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22" w:type="pct"/>
        <w:tblBorders>
          <w:top w:val="threeDEngrave" w:sz="24" w:space="0" w:color="244061" w:themeColor="accent1" w:themeShade="80"/>
          <w:left w:val="threeDEngrave" w:sz="24" w:space="0" w:color="244061" w:themeColor="accent1" w:themeShade="80"/>
          <w:bottom w:val="threeDEngrave" w:sz="24" w:space="0" w:color="244061" w:themeColor="accent1" w:themeShade="80"/>
          <w:right w:val="threeDEngrave" w:sz="24" w:space="0" w:color="244061" w:themeColor="accent1" w:themeShade="80"/>
          <w:insideH w:val="none" w:sz="0" w:space="0" w:color="auto"/>
          <w:insideV w:val="none" w:sz="0" w:space="0" w:color="auto"/>
        </w:tblBorders>
        <w:tblLayout w:type="fixed"/>
        <w:tblLook w:val="04A0" w:firstRow="1" w:lastRow="0" w:firstColumn="1" w:lastColumn="0" w:noHBand="0" w:noVBand="1"/>
      </w:tblPr>
      <w:tblGrid>
        <w:gridCol w:w="2717"/>
        <w:gridCol w:w="2671"/>
        <w:gridCol w:w="2670"/>
        <w:gridCol w:w="2671"/>
      </w:tblGrid>
      <w:tr w:rsidR="00C064B5" w:rsidRPr="00034024" w:rsidTr="006854E4">
        <w:tc>
          <w:tcPr>
            <w:tcW w:w="2717" w:type="dxa"/>
          </w:tcPr>
          <w:p w:rsidR="00C064B5" w:rsidRPr="00034024" w:rsidRDefault="00C064B5" w:rsidP="00034024">
            <w:pPr>
              <w:bidi/>
              <w:spacing w:after="0"/>
              <w:jc w:val="left"/>
              <w:rPr>
                <w:rFonts w:cs="Simplified Arabic"/>
              </w:rPr>
            </w:pPr>
            <w:bookmarkStart w:id="0" w:name="_Toc374782290"/>
            <w:r w:rsidRPr="00034024">
              <w:rPr>
                <w:rFonts w:cs="Simplified Arabic"/>
                <w:noProof/>
                <w:sz w:val="12"/>
                <w:szCs w:val="12"/>
                <w:lang w:bidi="ar-SA"/>
              </w:rPr>
              <w:drawing>
                <wp:inline distT="0" distB="0" distL="0" distR="0" wp14:anchorId="7F4CA91C" wp14:editId="3B00A610">
                  <wp:extent cx="1605516" cy="128653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9_122934-1.jpg"/>
                          <pic:cNvPicPr/>
                        </pic:nvPicPr>
                        <pic:blipFill rotWithShape="1">
                          <a:blip r:embed="rId8" cstate="print">
                            <a:extLst>
                              <a:ext uri="{28A0092B-C50C-407E-A947-70E740481C1C}">
                                <a14:useLocalDpi xmlns:a14="http://schemas.microsoft.com/office/drawing/2010/main" val="0"/>
                              </a:ext>
                            </a:extLst>
                          </a:blip>
                          <a:srcRect t="18200" b="6268"/>
                          <a:stretch/>
                        </pic:blipFill>
                        <pic:spPr bwMode="auto">
                          <a:xfrm>
                            <a:off x="0" y="0"/>
                            <a:ext cx="1609452" cy="1289693"/>
                          </a:xfrm>
                          <a:prstGeom prst="rect">
                            <a:avLst/>
                          </a:prstGeom>
                          <a:ln>
                            <a:noFill/>
                          </a:ln>
                          <a:extLst>
                            <a:ext uri="{53640926-AAD7-44D8-BBD7-CCE9431645EC}">
                              <a14:shadowObscured xmlns:a14="http://schemas.microsoft.com/office/drawing/2010/main"/>
                            </a:ext>
                          </a:extLst>
                        </pic:spPr>
                      </pic:pic>
                    </a:graphicData>
                  </a:graphic>
                </wp:inline>
              </w:drawing>
            </w:r>
          </w:p>
        </w:tc>
        <w:tc>
          <w:tcPr>
            <w:tcW w:w="2671" w:type="dxa"/>
          </w:tcPr>
          <w:p w:rsidR="00C064B5" w:rsidRPr="00034024" w:rsidRDefault="00C064B5" w:rsidP="00034024">
            <w:pPr>
              <w:bidi/>
              <w:spacing w:after="0"/>
              <w:jc w:val="left"/>
              <w:rPr>
                <w:rFonts w:cs="Simplified Arabic"/>
              </w:rPr>
            </w:pPr>
            <w:r w:rsidRPr="00034024">
              <w:rPr>
                <w:rFonts w:cs="Simplified Arabic"/>
                <w:noProof/>
                <w:sz w:val="12"/>
                <w:szCs w:val="12"/>
                <w:lang w:bidi="ar-SA"/>
              </w:rPr>
              <w:drawing>
                <wp:inline distT="0" distB="0" distL="0" distR="0" wp14:anchorId="22EF7647" wp14:editId="579939B0">
                  <wp:extent cx="2181512" cy="1280160"/>
                  <wp:effectExtent l="0" t="0" r="9525" b="0"/>
                  <wp:docPr id="1" name="Picture 1" descr="fertil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tilizer"/>
                          <pic:cNvPicPr>
                            <a:picLocks noChangeAspect="1" noChangeArrowheads="1"/>
                          </pic:cNvPicPr>
                        </pic:nvPicPr>
                        <pic:blipFill>
                          <a:blip r:embed="rId9" cstate="print"/>
                          <a:srcRect l="16798"/>
                          <a:stretch>
                            <a:fillRect/>
                          </a:stretch>
                        </pic:blipFill>
                        <pic:spPr bwMode="auto">
                          <a:xfrm>
                            <a:off x="0" y="0"/>
                            <a:ext cx="2181512" cy="1280160"/>
                          </a:xfrm>
                          <a:prstGeom prst="rect">
                            <a:avLst/>
                          </a:prstGeom>
                          <a:noFill/>
                          <a:ln w="9525">
                            <a:noFill/>
                            <a:miter lim="800000"/>
                            <a:headEnd/>
                            <a:tailEnd/>
                          </a:ln>
                        </pic:spPr>
                      </pic:pic>
                    </a:graphicData>
                  </a:graphic>
                </wp:inline>
              </w:drawing>
            </w:r>
          </w:p>
        </w:tc>
        <w:tc>
          <w:tcPr>
            <w:tcW w:w="2670" w:type="dxa"/>
          </w:tcPr>
          <w:p w:rsidR="00C064B5" w:rsidRPr="00034024" w:rsidRDefault="00C064B5" w:rsidP="00034024">
            <w:pPr>
              <w:bidi/>
              <w:spacing w:after="0"/>
              <w:jc w:val="left"/>
              <w:rPr>
                <w:rFonts w:cs="Simplified Arabic"/>
              </w:rPr>
            </w:pPr>
            <w:r w:rsidRPr="00034024">
              <w:rPr>
                <w:rFonts w:cs="Simplified Arabic"/>
                <w:noProof/>
                <w:sz w:val="12"/>
                <w:szCs w:val="12"/>
                <w:lang w:bidi="ar-SA"/>
              </w:rPr>
              <w:drawing>
                <wp:inline distT="0" distB="0" distL="0" distR="0" wp14:anchorId="2C47021C" wp14:editId="3B28B899">
                  <wp:extent cx="1650454" cy="1280160"/>
                  <wp:effectExtent l="0" t="0" r="6985" b="0"/>
                  <wp:docPr id="5" name="Picture 5" descr="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uds"/>
                          <pic:cNvPicPr>
                            <a:picLocks noChangeAspect="1" noChangeArrowheads="1"/>
                          </pic:cNvPicPr>
                        </pic:nvPicPr>
                        <pic:blipFill>
                          <a:blip r:embed="rId10" cstate="print"/>
                          <a:srcRect/>
                          <a:stretch>
                            <a:fillRect/>
                          </a:stretch>
                        </pic:blipFill>
                        <pic:spPr bwMode="auto">
                          <a:xfrm>
                            <a:off x="0" y="0"/>
                            <a:ext cx="1650454" cy="1280160"/>
                          </a:xfrm>
                          <a:prstGeom prst="rect">
                            <a:avLst/>
                          </a:prstGeom>
                          <a:noFill/>
                          <a:ln w="9525">
                            <a:noFill/>
                            <a:miter lim="800000"/>
                            <a:headEnd/>
                            <a:tailEnd/>
                          </a:ln>
                        </pic:spPr>
                      </pic:pic>
                    </a:graphicData>
                  </a:graphic>
                </wp:inline>
              </w:drawing>
            </w:r>
          </w:p>
        </w:tc>
        <w:tc>
          <w:tcPr>
            <w:tcW w:w="2671" w:type="dxa"/>
          </w:tcPr>
          <w:p w:rsidR="00C064B5" w:rsidRPr="00034024" w:rsidRDefault="00C064B5" w:rsidP="00034024">
            <w:pPr>
              <w:bidi/>
              <w:spacing w:after="0"/>
              <w:jc w:val="left"/>
              <w:rPr>
                <w:rFonts w:cs="Simplified Arabic"/>
              </w:rPr>
            </w:pPr>
            <w:r w:rsidRPr="00034024">
              <w:rPr>
                <w:rFonts w:cs="Simplified Arabic"/>
                <w:noProof/>
                <w:sz w:val="12"/>
                <w:szCs w:val="12"/>
                <w:lang w:bidi="ar-SA"/>
              </w:rPr>
              <w:drawing>
                <wp:inline distT="0" distB="0" distL="0" distR="0" wp14:anchorId="243EA9EA" wp14:editId="130931CE">
                  <wp:extent cx="1711960" cy="1286510"/>
                  <wp:effectExtent l="19050" t="0" r="2540" b="0"/>
                  <wp:docPr id="6" name="Picture 6" descr="GizaPyram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zaPyramids1"/>
                          <pic:cNvPicPr>
                            <a:picLocks noChangeAspect="1" noChangeArrowheads="1"/>
                          </pic:cNvPicPr>
                        </pic:nvPicPr>
                        <pic:blipFill>
                          <a:blip r:embed="rId11" cstate="print"/>
                          <a:srcRect/>
                          <a:stretch>
                            <a:fillRect/>
                          </a:stretch>
                        </pic:blipFill>
                        <pic:spPr bwMode="auto">
                          <a:xfrm>
                            <a:off x="0" y="0"/>
                            <a:ext cx="1711960" cy="1286510"/>
                          </a:xfrm>
                          <a:prstGeom prst="rect">
                            <a:avLst/>
                          </a:prstGeom>
                          <a:noFill/>
                          <a:ln w="9525">
                            <a:noFill/>
                            <a:miter lim="800000"/>
                            <a:headEnd/>
                            <a:tailEnd/>
                          </a:ln>
                        </pic:spPr>
                      </pic:pic>
                    </a:graphicData>
                  </a:graphic>
                </wp:inline>
              </w:drawing>
            </w:r>
          </w:p>
        </w:tc>
      </w:tr>
      <w:tr w:rsidR="00C064B5" w:rsidRPr="00034024" w:rsidTr="006854E4">
        <w:tc>
          <w:tcPr>
            <w:tcW w:w="2717" w:type="dxa"/>
          </w:tcPr>
          <w:p w:rsidR="00C064B5" w:rsidRPr="00034024" w:rsidRDefault="00C064B5" w:rsidP="00034024">
            <w:pPr>
              <w:bidi/>
              <w:spacing w:after="0"/>
              <w:jc w:val="left"/>
              <w:rPr>
                <w:rFonts w:cs="Simplified Arabic"/>
              </w:rPr>
            </w:pPr>
            <w:r w:rsidRPr="00034024">
              <w:rPr>
                <w:rFonts w:cs="Simplified Arabic"/>
                <w:noProof/>
                <w:sz w:val="12"/>
                <w:szCs w:val="12"/>
                <w:lang w:bidi="ar-SA"/>
              </w:rPr>
              <w:drawing>
                <wp:inline distT="0" distB="0" distL="0" distR="0" wp14:anchorId="62C85D5D" wp14:editId="3BB29519">
                  <wp:extent cx="1605516" cy="1275907"/>
                  <wp:effectExtent l="0" t="0" r="0" b="635"/>
                  <wp:docPr id="7" name="Picture 7" descr="54219%20test%20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4219%20test%20tubes"/>
                          <pic:cNvPicPr>
                            <a:picLocks noChangeAspect="1" noChangeArrowheads="1"/>
                          </pic:cNvPicPr>
                        </pic:nvPicPr>
                        <pic:blipFill>
                          <a:blip r:embed="rId12" cstate="print"/>
                          <a:srcRect t="8546" b="11966"/>
                          <a:stretch>
                            <a:fillRect/>
                          </a:stretch>
                        </pic:blipFill>
                        <pic:spPr bwMode="auto">
                          <a:xfrm>
                            <a:off x="0" y="0"/>
                            <a:ext cx="1610868" cy="1280160"/>
                          </a:xfrm>
                          <a:prstGeom prst="rect">
                            <a:avLst/>
                          </a:prstGeom>
                          <a:noFill/>
                          <a:ln w="9525">
                            <a:noFill/>
                            <a:miter lim="800000"/>
                            <a:headEnd/>
                            <a:tailEnd/>
                          </a:ln>
                        </pic:spPr>
                      </pic:pic>
                    </a:graphicData>
                  </a:graphic>
                </wp:inline>
              </w:drawing>
            </w:r>
          </w:p>
        </w:tc>
        <w:tc>
          <w:tcPr>
            <w:tcW w:w="2671" w:type="dxa"/>
          </w:tcPr>
          <w:p w:rsidR="00C064B5" w:rsidRPr="00034024" w:rsidRDefault="00C064B5" w:rsidP="00034024">
            <w:pPr>
              <w:bidi/>
              <w:spacing w:after="0"/>
              <w:jc w:val="left"/>
              <w:rPr>
                <w:rFonts w:cs="Simplified Arabic"/>
              </w:rPr>
            </w:pPr>
            <w:r w:rsidRPr="00034024">
              <w:rPr>
                <w:rFonts w:cs="Simplified Arabic"/>
                <w:noProof/>
                <w:sz w:val="12"/>
                <w:szCs w:val="12"/>
                <w:lang w:bidi="ar-SA"/>
              </w:rPr>
              <w:drawing>
                <wp:inline distT="0" distB="0" distL="0" distR="0" wp14:anchorId="4D0EB187" wp14:editId="47BD72E4">
                  <wp:extent cx="1761334" cy="1280160"/>
                  <wp:effectExtent l="0" t="0" r="0" b="0"/>
                  <wp:docPr id="18" name="Picture 18" descr="5NV2CAOJ9KQMCAL99LO2CAKO5GSTCA8B9RQNCA0P8D5CCAX8JJ5CCAC820J6CAJ8O1R3CAMB08WZCA6YEYP2CACG3DA5CA00PNRVCA2X73B1CAHEQ61MCA76Z0X1CAPAUK5XCAPF1KDXCA74G33ICAD5HQ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NV2CAOJ9KQMCAL99LO2CAKO5GSTCA8B9RQNCA0P8D5CCAX8JJ5CCAC820J6CAJ8O1R3CAMB08WZCA6YEYP2CACG3DA5CA00PNRVCA2X73B1CAHEQ61MCA76Z0X1CAPAUK5XCAPF1KDXCA74G33ICAD5HQT4"/>
                          <pic:cNvPicPr>
                            <a:picLocks noChangeAspect="1" noChangeArrowheads="1"/>
                          </pic:cNvPicPr>
                        </pic:nvPicPr>
                        <pic:blipFill>
                          <a:blip r:embed="rId13" cstate="print"/>
                          <a:srcRect/>
                          <a:stretch>
                            <a:fillRect/>
                          </a:stretch>
                        </pic:blipFill>
                        <pic:spPr bwMode="auto">
                          <a:xfrm>
                            <a:off x="0" y="0"/>
                            <a:ext cx="1761334" cy="1280160"/>
                          </a:xfrm>
                          <a:prstGeom prst="rect">
                            <a:avLst/>
                          </a:prstGeom>
                          <a:noFill/>
                          <a:ln w="9525">
                            <a:noFill/>
                            <a:miter lim="800000"/>
                            <a:headEnd/>
                            <a:tailEnd/>
                          </a:ln>
                        </pic:spPr>
                      </pic:pic>
                    </a:graphicData>
                  </a:graphic>
                </wp:inline>
              </w:drawing>
            </w:r>
          </w:p>
        </w:tc>
        <w:tc>
          <w:tcPr>
            <w:tcW w:w="2670" w:type="dxa"/>
          </w:tcPr>
          <w:p w:rsidR="00C064B5" w:rsidRPr="00034024" w:rsidRDefault="00C064B5" w:rsidP="00034024">
            <w:pPr>
              <w:bidi/>
              <w:spacing w:after="0"/>
              <w:jc w:val="left"/>
              <w:rPr>
                <w:rFonts w:cs="Simplified Arabic"/>
              </w:rPr>
            </w:pPr>
            <w:r w:rsidRPr="00034024">
              <w:rPr>
                <w:rFonts w:cs="Simplified Arabic"/>
                <w:noProof/>
                <w:sz w:val="12"/>
                <w:szCs w:val="12"/>
                <w:lang w:bidi="ar-SA"/>
              </w:rPr>
              <w:drawing>
                <wp:inline distT="0" distB="0" distL="0" distR="0" wp14:anchorId="49ED6F6B" wp14:editId="34D82680">
                  <wp:extent cx="1717989" cy="1280160"/>
                  <wp:effectExtent l="0" t="0" r="0" b="0"/>
                  <wp:docPr id="9" name="Picture 9" descr="1168373142159752416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6837314215975241611_1"/>
                          <pic:cNvPicPr>
                            <a:picLocks noChangeAspect="1" noChangeArrowheads="1"/>
                          </pic:cNvPicPr>
                        </pic:nvPicPr>
                        <pic:blipFill>
                          <a:blip r:embed="rId14" cstate="print"/>
                          <a:srcRect/>
                          <a:stretch>
                            <a:fillRect/>
                          </a:stretch>
                        </pic:blipFill>
                        <pic:spPr bwMode="auto">
                          <a:xfrm>
                            <a:off x="0" y="0"/>
                            <a:ext cx="1717989" cy="1280160"/>
                          </a:xfrm>
                          <a:prstGeom prst="rect">
                            <a:avLst/>
                          </a:prstGeom>
                          <a:noFill/>
                          <a:ln w="9525">
                            <a:noFill/>
                            <a:miter lim="800000"/>
                            <a:headEnd/>
                            <a:tailEnd/>
                          </a:ln>
                        </pic:spPr>
                      </pic:pic>
                    </a:graphicData>
                  </a:graphic>
                </wp:inline>
              </w:drawing>
            </w:r>
          </w:p>
        </w:tc>
        <w:tc>
          <w:tcPr>
            <w:tcW w:w="2671" w:type="dxa"/>
          </w:tcPr>
          <w:p w:rsidR="00C064B5" w:rsidRPr="00034024" w:rsidRDefault="00C064B5" w:rsidP="00034024">
            <w:pPr>
              <w:bidi/>
              <w:spacing w:after="0"/>
              <w:jc w:val="left"/>
              <w:rPr>
                <w:rFonts w:cs="Simplified Arabic"/>
              </w:rPr>
            </w:pPr>
            <w:r w:rsidRPr="00034024">
              <w:rPr>
                <w:rFonts w:cs="Simplified Arabic"/>
                <w:noProof/>
                <w:sz w:val="12"/>
                <w:szCs w:val="12"/>
                <w:lang w:bidi="ar-SA"/>
              </w:rPr>
              <w:drawing>
                <wp:inline distT="0" distB="0" distL="0" distR="0" wp14:anchorId="6349D30A" wp14:editId="22321EF8">
                  <wp:extent cx="1560788" cy="128016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رع هانى عبد الحميد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8925" cy="1278632"/>
                          </a:xfrm>
                          <a:prstGeom prst="rect">
                            <a:avLst/>
                          </a:prstGeom>
                        </pic:spPr>
                      </pic:pic>
                    </a:graphicData>
                  </a:graphic>
                </wp:inline>
              </w:drawing>
            </w:r>
          </w:p>
        </w:tc>
      </w:tr>
      <w:tr w:rsidR="00C064B5" w:rsidRPr="00034024" w:rsidTr="006854E4">
        <w:trPr>
          <w:trHeight w:val="2103"/>
        </w:trPr>
        <w:tc>
          <w:tcPr>
            <w:tcW w:w="2717" w:type="dxa"/>
          </w:tcPr>
          <w:p w:rsidR="00C064B5" w:rsidRPr="00034024" w:rsidRDefault="00C064B5" w:rsidP="00034024">
            <w:pPr>
              <w:bidi/>
              <w:spacing w:after="0"/>
              <w:jc w:val="left"/>
              <w:rPr>
                <w:rFonts w:cs="Simplified Arabic"/>
                <w:sz w:val="8"/>
                <w:szCs w:val="8"/>
              </w:rPr>
            </w:pPr>
            <w:r w:rsidRPr="00034024">
              <w:rPr>
                <w:rFonts w:cs="Simplified Arabic"/>
                <w:noProof/>
                <w:sz w:val="12"/>
                <w:szCs w:val="12"/>
                <w:lang w:bidi="ar-SA"/>
              </w:rPr>
              <w:drawing>
                <wp:anchor distT="0" distB="0" distL="114300" distR="114300" simplePos="0" relativeHeight="251656192" behindDoc="1" locked="0" layoutInCell="1" allowOverlap="1" wp14:anchorId="77DADEFD" wp14:editId="22A99A61">
                  <wp:simplePos x="0" y="0"/>
                  <wp:positionH relativeFrom="column">
                    <wp:posOffset>-635</wp:posOffset>
                  </wp:positionH>
                  <wp:positionV relativeFrom="paragraph">
                    <wp:posOffset>90805</wp:posOffset>
                  </wp:positionV>
                  <wp:extent cx="1608837" cy="1332000"/>
                  <wp:effectExtent l="0" t="0" r="0" b="1905"/>
                  <wp:wrapTight wrapText="bothSides">
                    <wp:wrapPolygon edited="0">
                      <wp:start x="0" y="0"/>
                      <wp:lineTo x="0" y="21322"/>
                      <wp:lineTo x="21233" y="21322"/>
                      <wp:lineTo x="212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0_1053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8837" cy="1332000"/>
                          </a:xfrm>
                          <a:prstGeom prst="rect">
                            <a:avLst/>
                          </a:prstGeom>
                        </pic:spPr>
                      </pic:pic>
                    </a:graphicData>
                  </a:graphic>
                </wp:anchor>
              </w:drawing>
            </w:r>
          </w:p>
        </w:tc>
        <w:tc>
          <w:tcPr>
            <w:tcW w:w="2671" w:type="dxa"/>
          </w:tcPr>
          <w:p w:rsidR="00C064B5" w:rsidRPr="00034024" w:rsidRDefault="00C064B5" w:rsidP="00034024">
            <w:pPr>
              <w:bidi/>
              <w:spacing w:after="0"/>
              <w:jc w:val="left"/>
              <w:rPr>
                <w:rFonts w:cs="Simplified Arabic"/>
                <w:sz w:val="8"/>
                <w:szCs w:val="8"/>
              </w:rPr>
            </w:pPr>
            <w:r w:rsidRPr="00034024">
              <w:rPr>
                <w:rFonts w:cs="Simplified Arabic"/>
                <w:noProof/>
                <w:sz w:val="12"/>
                <w:szCs w:val="12"/>
                <w:lang w:bidi="ar-SA"/>
              </w:rPr>
              <w:drawing>
                <wp:anchor distT="0" distB="0" distL="114300" distR="114300" simplePos="0" relativeHeight="251657216" behindDoc="1" locked="0" layoutInCell="1" allowOverlap="1" wp14:anchorId="5F94487D" wp14:editId="56ADC7AA">
                  <wp:simplePos x="0" y="0"/>
                  <wp:positionH relativeFrom="column">
                    <wp:posOffset>-3175</wp:posOffset>
                  </wp:positionH>
                  <wp:positionV relativeFrom="paragraph">
                    <wp:posOffset>67945</wp:posOffset>
                  </wp:positionV>
                  <wp:extent cx="1634490" cy="1329055"/>
                  <wp:effectExtent l="0" t="0" r="3810" b="4445"/>
                  <wp:wrapTight wrapText="bothSides">
                    <wp:wrapPolygon edited="0">
                      <wp:start x="0" y="0"/>
                      <wp:lineTo x="0" y="21363"/>
                      <wp:lineTo x="21399" y="21363"/>
                      <wp:lineTo x="213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1108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4490" cy="1329055"/>
                          </a:xfrm>
                          <a:prstGeom prst="rect">
                            <a:avLst/>
                          </a:prstGeom>
                        </pic:spPr>
                      </pic:pic>
                    </a:graphicData>
                  </a:graphic>
                  <wp14:sizeRelH relativeFrom="margin">
                    <wp14:pctWidth>0</wp14:pctWidth>
                  </wp14:sizeRelH>
                </wp:anchor>
              </w:drawing>
            </w:r>
          </w:p>
        </w:tc>
        <w:tc>
          <w:tcPr>
            <w:tcW w:w="2670" w:type="dxa"/>
          </w:tcPr>
          <w:p w:rsidR="00C064B5" w:rsidRPr="00034024" w:rsidRDefault="00C064B5" w:rsidP="00034024">
            <w:pPr>
              <w:bidi/>
              <w:spacing w:after="0"/>
              <w:jc w:val="left"/>
              <w:rPr>
                <w:rFonts w:cs="Simplified Arabic"/>
                <w:sz w:val="8"/>
                <w:szCs w:val="8"/>
              </w:rPr>
            </w:pPr>
            <w:r w:rsidRPr="00034024">
              <w:rPr>
                <w:rFonts w:cs="Simplified Arabic"/>
                <w:noProof/>
                <w:sz w:val="12"/>
                <w:szCs w:val="12"/>
                <w:lang w:bidi="ar-SA"/>
              </w:rPr>
              <w:drawing>
                <wp:anchor distT="0" distB="0" distL="114300" distR="114300" simplePos="0" relativeHeight="251658240" behindDoc="1" locked="0" layoutInCell="1" allowOverlap="1" wp14:anchorId="63D19FF2" wp14:editId="7BF1E2EC">
                  <wp:simplePos x="0" y="0"/>
                  <wp:positionH relativeFrom="column">
                    <wp:posOffset>1905</wp:posOffset>
                  </wp:positionH>
                  <wp:positionV relativeFrom="paragraph">
                    <wp:posOffset>46990</wp:posOffset>
                  </wp:positionV>
                  <wp:extent cx="1605280" cy="1325245"/>
                  <wp:effectExtent l="0" t="0" r="0" b="8255"/>
                  <wp:wrapTight wrapText="bothSides">
                    <wp:wrapPolygon edited="0">
                      <wp:start x="0" y="0"/>
                      <wp:lineTo x="0" y="21424"/>
                      <wp:lineTo x="21275" y="21424"/>
                      <wp:lineTo x="212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6_1105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5280" cy="1325245"/>
                          </a:xfrm>
                          <a:prstGeom prst="rect">
                            <a:avLst/>
                          </a:prstGeom>
                        </pic:spPr>
                      </pic:pic>
                    </a:graphicData>
                  </a:graphic>
                  <wp14:sizeRelH relativeFrom="margin">
                    <wp14:pctWidth>0</wp14:pctWidth>
                  </wp14:sizeRelH>
                </wp:anchor>
              </w:drawing>
            </w:r>
          </w:p>
        </w:tc>
        <w:tc>
          <w:tcPr>
            <w:tcW w:w="2671" w:type="dxa"/>
          </w:tcPr>
          <w:p w:rsidR="00C064B5" w:rsidRPr="00034024" w:rsidRDefault="00C064B5" w:rsidP="00034024">
            <w:pPr>
              <w:bidi/>
              <w:spacing w:after="0"/>
              <w:jc w:val="left"/>
              <w:rPr>
                <w:rFonts w:cs="Simplified Arabic"/>
                <w:sz w:val="8"/>
                <w:szCs w:val="8"/>
              </w:rPr>
            </w:pPr>
          </w:p>
        </w:tc>
      </w:tr>
      <w:tr w:rsidR="00C064B5" w:rsidRPr="00034024" w:rsidTr="006854E4">
        <w:trPr>
          <w:trHeight w:val="2365"/>
        </w:trPr>
        <w:tc>
          <w:tcPr>
            <w:tcW w:w="2717" w:type="dxa"/>
          </w:tcPr>
          <w:p w:rsidR="00C064B5" w:rsidRPr="00034024" w:rsidRDefault="00C064B5" w:rsidP="00034024">
            <w:pPr>
              <w:bidi/>
              <w:spacing w:after="0"/>
              <w:jc w:val="left"/>
              <w:rPr>
                <w:rFonts w:cs="Simplified Arabic"/>
                <w:noProof/>
                <w:lang w:bidi="ar-SA"/>
              </w:rPr>
            </w:pPr>
            <w:r w:rsidRPr="00034024">
              <w:rPr>
                <w:rFonts w:cs="Simplified Arabic"/>
                <w:noProof/>
                <w:lang w:bidi="ar-SA"/>
              </w:rPr>
              <w:drawing>
                <wp:inline distT="0" distB="0" distL="0" distR="0" wp14:anchorId="099B7A0A" wp14:editId="2CA58051">
                  <wp:extent cx="1631557" cy="12240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1557" cy="1224000"/>
                          </a:xfrm>
                          <a:prstGeom prst="rect">
                            <a:avLst/>
                          </a:prstGeom>
                        </pic:spPr>
                      </pic:pic>
                    </a:graphicData>
                  </a:graphic>
                </wp:inline>
              </w:drawing>
            </w:r>
          </w:p>
        </w:tc>
        <w:tc>
          <w:tcPr>
            <w:tcW w:w="2671" w:type="dxa"/>
          </w:tcPr>
          <w:p w:rsidR="00C064B5" w:rsidRPr="00034024" w:rsidRDefault="00C064B5" w:rsidP="00034024">
            <w:pPr>
              <w:bidi/>
              <w:spacing w:after="0"/>
              <w:jc w:val="left"/>
              <w:rPr>
                <w:rFonts w:cs="Simplified Arabic"/>
                <w:noProof/>
                <w:lang w:bidi="ar-SA"/>
              </w:rPr>
            </w:pPr>
            <w:r w:rsidRPr="00034024">
              <w:rPr>
                <w:rFonts w:cs="Simplified Arabic"/>
                <w:noProof/>
                <w:lang w:bidi="ar-SA"/>
              </w:rPr>
              <w:drawing>
                <wp:inline distT="0" distB="0" distL="0" distR="0" wp14:anchorId="64385D1E" wp14:editId="615942DB">
                  <wp:extent cx="1680229" cy="12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0229" cy="1260000"/>
                          </a:xfrm>
                          <a:prstGeom prst="rect">
                            <a:avLst/>
                          </a:prstGeom>
                        </pic:spPr>
                      </pic:pic>
                    </a:graphicData>
                  </a:graphic>
                </wp:inline>
              </w:drawing>
            </w:r>
          </w:p>
        </w:tc>
        <w:tc>
          <w:tcPr>
            <w:tcW w:w="5341" w:type="dxa"/>
            <w:gridSpan w:val="2"/>
            <w:vMerge w:val="restart"/>
          </w:tcPr>
          <w:p w:rsidR="00C064B5" w:rsidRPr="00034024" w:rsidRDefault="00C064B5" w:rsidP="00034024">
            <w:pPr>
              <w:bidi/>
              <w:spacing w:after="0"/>
              <w:jc w:val="left"/>
              <w:rPr>
                <w:rFonts w:cs="Simplified Arabic"/>
                <w:b/>
                <w:bCs/>
                <w:sz w:val="32"/>
                <w:szCs w:val="32"/>
              </w:rPr>
            </w:pPr>
          </w:p>
          <w:p w:rsidR="00C064B5" w:rsidRPr="00034024" w:rsidRDefault="00AF406E" w:rsidP="00034024">
            <w:pPr>
              <w:bidi/>
              <w:spacing w:after="0"/>
              <w:jc w:val="left"/>
              <w:rPr>
                <w:rFonts w:cs="Simplified Arabic"/>
                <w:b/>
                <w:bCs/>
                <w:sz w:val="32"/>
                <w:szCs w:val="32"/>
              </w:rPr>
            </w:pPr>
            <w:r w:rsidRPr="00034024">
              <w:rPr>
                <w:rFonts w:cs="Simplified Arabic" w:hint="cs"/>
                <w:b/>
                <w:bCs/>
                <w:sz w:val="32"/>
                <w:szCs w:val="32"/>
                <w:rtl/>
              </w:rPr>
              <w:t>دراسة تقييم التأثيرات البيئية والاجتماعية</w:t>
            </w:r>
          </w:p>
          <w:p w:rsidR="00C064B5" w:rsidRPr="00034024" w:rsidRDefault="00C064B5" w:rsidP="00034024">
            <w:pPr>
              <w:bidi/>
              <w:spacing w:after="0"/>
              <w:jc w:val="left"/>
              <w:rPr>
                <w:rFonts w:cs="Simplified Arabic"/>
                <w:b/>
                <w:bCs/>
                <w:sz w:val="32"/>
                <w:szCs w:val="32"/>
                <w:rtl/>
              </w:rPr>
            </w:pPr>
            <w:r w:rsidRPr="00034024">
              <w:rPr>
                <w:rFonts w:cs="Simplified Arabic"/>
                <w:b/>
                <w:bCs/>
                <w:sz w:val="32"/>
                <w:szCs w:val="32"/>
                <w:rtl/>
              </w:rPr>
              <w:t>لأحد عشر محافظة مصرية</w:t>
            </w:r>
          </w:p>
          <w:p w:rsidR="00C064B5" w:rsidRPr="00034024" w:rsidRDefault="00C064B5" w:rsidP="00034024">
            <w:pPr>
              <w:bidi/>
              <w:spacing w:after="0"/>
              <w:jc w:val="left"/>
              <w:rPr>
                <w:rFonts w:cs="Simplified Arabic"/>
                <w:b/>
                <w:bCs/>
                <w:sz w:val="32"/>
                <w:szCs w:val="32"/>
                <w:rtl/>
              </w:rPr>
            </w:pPr>
          </w:p>
          <w:p w:rsidR="00C064B5" w:rsidRPr="00034024" w:rsidRDefault="00C064B5" w:rsidP="00AF406E">
            <w:pPr>
              <w:bidi/>
              <w:spacing w:after="0"/>
              <w:jc w:val="left"/>
              <w:rPr>
                <w:rFonts w:cs="Simplified Arabic"/>
                <w:b/>
                <w:bCs/>
                <w:sz w:val="32"/>
                <w:szCs w:val="32"/>
                <w:rtl/>
              </w:rPr>
            </w:pPr>
            <w:r w:rsidRPr="00034024">
              <w:rPr>
                <w:rFonts w:cs="Simplified Arabic"/>
                <w:b/>
                <w:bCs/>
                <w:sz w:val="32"/>
                <w:szCs w:val="32"/>
                <w:rtl/>
              </w:rPr>
              <w:t xml:space="preserve">ملخص </w:t>
            </w:r>
            <w:r w:rsidR="00AF406E">
              <w:rPr>
                <w:rFonts w:cs="Simplified Arabic" w:hint="cs"/>
                <w:b/>
                <w:bCs/>
                <w:sz w:val="32"/>
                <w:szCs w:val="32"/>
                <w:rtl/>
              </w:rPr>
              <w:t xml:space="preserve">تنفيذى </w:t>
            </w:r>
          </w:p>
          <w:p w:rsidR="00C064B5" w:rsidRPr="00034024" w:rsidRDefault="00C064B5" w:rsidP="00034024">
            <w:pPr>
              <w:bidi/>
              <w:spacing w:after="0"/>
              <w:jc w:val="left"/>
              <w:rPr>
                <w:rFonts w:cs="Simplified Arabic"/>
                <w:b/>
                <w:bCs/>
                <w:sz w:val="32"/>
                <w:szCs w:val="32"/>
                <w:rtl/>
              </w:rPr>
            </w:pPr>
            <w:r w:rsidRPr="00034024">
              <w:rPr>
                <w:rFonts w:cs="Simplified Arabic" w:hint="cs"/>
                <w:b/>
                <w:bCs/>
                <w:sz w:val="32"/>
                <w:szCs w:val="32"/>
                <w:rtl/>
              </w:rPr>
              <w:t>مدينة جرجا/ محافظة سوهاج</w:t>
            </w:r>
          </w:p>
          <w:p w:rsidR="00C064B5" w:rsidRPr="00034024" w:rsidRDefault="0038355D" w:rsidP="00034024">
            <w:pPr>
              <w:bidi/>
              <w:spacing w:after="0"/>
              <w:jc w:val="left"/>
              <w:rPr>
                <w:rFonts w:cs="Simplified Arabic"/>
                <w:b/>
                <w:bCs/>
                <w:sz w:val="32"/>
                <w:szCs w:val="32"/>
              </w:rPr>
            </w:pPr>
            <w:r w:rsidRPr="00034024">
              <w:rPr>
                <w:rFonts w:cs="Simplified Arabic" w:hint="cs"/>
                <w:b/>
                <w:bCs/>
                <w:sz w:val="32"/>
                <w:szCs w:val="32"/>
                <w:rtl/>
              </w:rPr>
              <w:t>يوليو</w:t>
            </w:r>
            <w:r w:rsidR="00C064B5" w:rsidRPr="00034024">
              <w:rPr>
                <w:rFonts w:cs="Simplified Arabic" w:hint="cs"/>
                <w:b/>
                <w:bCs/>
                <w:sz w:val="32"/>
                <w:szCs w:val="32"/>
                <w:rtl/>
              </w:rPr>
              <w:t xml:space="preserve"> 2016</w:t>
            </w:r>
          </w:p>
          <w:p w:rsidR="00C064B5" w:rsidRPr="00034024" w:rsidRDefault="00C064B5" w:rsidP="00034024">
            <w:pPr>
              <w:bidi/>
              <w:spacing w:after="0"/>
              <w:jc w:val="left"/>
              <w:rPr>
                <w:rFonts w:cs="Simplified Arabic"/>
                <w:b/>
                <w:bCs/>
                <w:sz w:val="32"/>
                <w:szCs w:val="32"/>
              </w:rPr>
            </w:pPr>
          </w:p>
          <w:p w:rsidR="00C064B5" w:rsidRPr="00034024" w:rsidRDefault="00C064B5" w:rsidP="00034024">
            <w:pPr>
              <w:bidi/>
              <w:spacing w:after="0"/>
              <w:jc w:val="left"/>
              <w:rPr>
                <w:rFonts w:cs="Simplified Arabic"/>
                <w:b/>
                <w:bCs/>
                <w:sz w:val="8"/>
                <w:szCs w:val="8"/>
              </w:rPr>
            </w:pPr>
          </w:p>
        </w:tc>
      </w:tr>
      <w:tr w:rsidR="00C064B5" w:rsidRPr="00034024" w:rsidTr="006854E4">
        <w:trPr>
          <w:trHeight w:val="254"/>
        </w:trPr>
        <w:tc>
          <w:tcPr>
            <w:tcW w:w="5388" w:type="dxa"/>
            <w:gridSpan w:val="2"/>
          </w:tcPr>
          <w:p w:rsidR="00C064B5" w:rsidRPr="00034024" w:rsidRDefault="00C064B5" w:rsidP="00034024">
            <w:pPr>
              <w:bidi/>
              <w:spacing w:after="0"/>
              <w:jc w:val="left"/>
              <w:rPr>
                <w:rFonts w:cs="Simplified Arabic"/>
                <w:b/>
                <w:bCs/>
              </w:rPr>
            </w:pPr>
            <w:r w:rsidRPr="00034024">
              <w:rPr>
                <w:rFonts w:cs="Simplified Arabic"/>
                <w:b/>
                <w:bCs/>
                <w:noProof/>
                <w:rtl/>
                <w:lang w:bidi="ar-SA"/>
              </w:rPr>
              <w:drawing>
                <wp:anchor distT="0" distB="0" distL="114300" distR="114300" simplePos="0" relativeHeight="251654144" behindDoc="0" locked="0" layoutInCell="1" allowOverlap="1" wp14:anchorId="3DF15B37" wp14:editId="6F4527B7">
                  <wp:simplePos x="0" y="0"/>
                  <wp:positionH relativeFrom="column">
                    <wp:posOffset>1247140</wp:posOffset>
                  </wp:positionH>
                  <wp:positionV relativeFrom="paragraph">
                    <wp:posOffset>-1270</wp:posOffset>
                  </wp:positionV>
                  <wp:extent cx="753110" cy="657860"/>
                  <wp:effectExtent l="0" t="0" r="889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لخص التنفيذي لدراسة تقييم الاثر البيئى والاجتماعى.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753110" cy="657860"/>
                          </a:xfrm>
                          <a:prstGeom prst="rect">
                            <a:avLst/>
                          </a:prstGeom>
                          <a:ln>
                            <a:noFill/>
                          </a:ln>
                          <a:extLst>
                            <a:ext uri="{53640926-AAD7-44D8-BBD7-CCE9431645EC}">
                              <a14:shadowObscured xmlns:a14="http://schemas.microsoft.com/office/drawing/2010/main"/>
                            </a:ext>
                          </a:extLst>
                        </pic:spPr>
                      </pic:pic>
                    </a:graphicData>
                  </a:graphic>
                </wp:anchor>
              </w:drawing>
            </w:r>
            <w:r w:rsidRPr="00034024">
              <w:rPr>
                <w:rFonts w:cs="Simplified Arabic"/>
                <w:b/>
                <w:bCs/>
                <w:noProof/>
                <w:rtl/>
                <w:lang w:bidi="ar-SA"/>
              </w:rPr>
              <w:t xml:space="preserve"> </w:t>
            </w:r>
          </w:p>
        </w:tc>
        <w:tc>
          <w:tcPr>
            <w:tcW w:w="5341" w:type="dxa"/>
            <w:gridSpan w:val="2"/>
            <w:vMerge/>
          </w:tcPr>
          <w:p w:rsidR="00C064B5" w:rsidRPr="00034024" w:rsidRDefault="00C064B5" w:rsidP="00034024">
            <w:pPr>
              <w:bidi/>
              <w:spacing w:after="0"/>
              <w:jc w:val="left"/>
              <w:rPr>
                <w:rFonts w:cs="Simplified Arabic"/>
                <w:rtl/>
              </w:rPr>
            </w:pPr>
          </w:p>
        </w:tc>
      </w:tr>
      <w:tr w:rsidR="00C064B5" w:rsidRPr="00034024" w:rsidTr="006854E4">
        <w:trPr>
          <w:trHeight w:val="1327"/>
        </w:trPr>
        <w:tc>
          <w:tcPr>
            <w:tcW w:w="5388" w:type="dxa"/>
            <w:gridSpan w:val="2"/>
            <w:tcBorders>
              <w:bottom w:val="threeDEngrave" w:sz="24" w:space="0" w:color="244061" w:themeColor="accent1" w:themeShade="80"/>
            </w:tcBorders>
          </w:tcPr>
          <w:p w:rsidR="00C064B5" w:rsidRPr="00034024" w:rsidRDefault="00C064B5" w:rsidP="00034024">
            <w:pPr>
              <w:bidi/>
              <w:spacing w:after="0"/>
              <w:jc w:val="left"/>
              <w:rPr>
                <w:rFonts w:cs="Simplified Arabic"/>
              </w:rPr>
            </w:pPr>
            <w:r w:rsidRPr="00034024">
              <w:rPr>
                <w:rFonts w:ascii="Simplified Arabic" w:hAnsi="Simplified Arabic" w:cs="Simplified Arabic"/>
                <w:b/>
                <w:bCs/>
                <w:sz w:val="32"/>
                <w:szCs w:val="32"/>
                <w:rtl/>
              </w:rPr>
              <w:t>الشركة المصرية القابضة للغازات الطبيعية (إيجاس</w:t>
            </w:r>
            <w:r w:rsidRPr="00034024">
              <w:rPr>
                <w:rFonts w:ascii="Simplified Arabic" w:hAnsi="Simplified Arabic" w:cs="Simplified Arabic" w:hint="cs"/>
                <w:b/>
                <w:bCs/>
                <w:sz w:val="32"/>
                <w:szCs w:val="32"/>
                <w:rtl/>
              </w:rPr>
              <w:t>)</w:t>
            </w:r>
          </w:p>
        </w:tc>
        <w:tc>
          <w:tcPr>
            <w:tcW w:w="5341" w:type="dxa"/>
            <w:gridSpan w:val="2"/>
            <w:vMerge/>
            <w:tcBorders>
              <w:bottom w:val="threeDEngrave" w:sz="24" w:space="0" w:color="244061" w:themeColor="accent1" w:themeShade="80"/>
            </w:tcBorders>
          </w:tcPr>
          <w:p w:rsidR="00C064B5" w:rsidRPr="00034024" w:rsidRDefault="00C064B5" w:rsidP="00034024">
            <w:pPr>
              <w:bidi/>
              <w:spacing w:after="0"/>
              <w:jc w:val="left"/>
              <w:rPr>
                <w:rFonts w:cs="Simplified Arabic"/>
                <w:rtl/>
              </w:rPr>
            </w:pPr>
          </w:p>
        </w:tc>
      </w:tr>
      <w:tr w:rsidR="00C064B5" w:rsidRPr="00034024" w:rsidTr="006854E4">
        <w:trPr>
          <w:trHeight w:val="240"/>
        </w:trPr>
        <w:tc>
          <w:tcPr>
            <w:tcW w:w="10729" w:type="dxa"/>
            <w:gridSpan w:val="4"/>
            <w:tcBorders>
              <w:top w:val="threeDEngrave" w:sz="24" w:space="0" w:color="244061" w:themeColor="accent1" w:themeShade="80"/>
              <w:bottom w:val="threeDEngrave" w:sz="24" w:space="0" w:color="244061" w:themeColor="accent1" w:themeShade="80"/>
            </w:tcBorders>
          </w:tcPr>
          <w:p w:rsidR="00C064B5" w:rsidRPr="00034024" w:rsidRDefault="00C064B5" w:rsidP="00034024">
            <w:pPr>
              <w:bidi/>
              <w:spacing w:after="0"/>
              <w:jc w:val="center"/>
              <w:rPr>
                <w:rFonts w:cs="Simplified Arabic"/>
                <w:b/>
                <w:bCs/>
                <w:noProof/>
                <w:sz w:val="28"/>
                <w:szCs w:val="28"/>
                <w:lang w:bidi="ar-SA"/>
              </w:rPr>
            </w:pPr>
            <w:r w:rsidRPr="00034024">
              <w:rPr>
                <w:rFonts w:cs="Simplified Arabic" w:hint="cs"/>
                <w:b/>
                <w:bCs/>
                <w:noProof/>
                <w:sz w:val="28"/>
                <w:szCs w:val="28"/>
                <w:rtl/>
                <w:lang w:bidi="ar-SA"/>
              </w:rPr>
              <w:t>المشاركون في إعداد التقرير</w:t>
            </w:r>
          </w:p>
        </w:tc>
      </w:tr>
      <w:tr w:rsidR="00C064B5" w:rsidRPr="00034024" w:rsidTr="006854E4">
        <w:trPr>
          <w:trHeight w:val="444"/>
        </w:trPr>
        <w:tc>
          <w:tcPr>
            <w:tcW w:w="5388" w:type="dxa"/>
            <w:gridSpan w:val="2"/>
            <w:tcBorders>
              <w:top w:val="threeDEngrave" w:sz="24" w:space="0" w:color="244061" w:themeColor="accent1" w:themeShade="80"/>
              <w:bottom w:val="nil"/>
            </w:tcBorders>
          </w:tcPr>
          <w:p w:rsidR="00C064B5" w:rsidRPr="00034024" w:rsidRDefault="00C064B5" w:rsidP="00034024">
            <w:pPr>
              <w:bidi/>
              <w:spacing w:after="0"/>
              <w:jc w:val="left"/>
              <w:rPr>
                <w:rFonts w:cs="Simplified Arabic"/>
              </w:rPr>
            </w:pPr>
            <w:r w:rsidRPr="00034024">
              <w:rPr>
                <w:rFonts w:cs="Simplified Arabic"/>
                <w:noProof/>
                <w:rtl/>
                <w:lang w:bidi="ar-SA"/>
              </w:rPr>
              <w:drawing>
                <wp:anchor distT="0" distB="0" distL="114300" distR="114300" simplePos="0" relativeHeight="251659264" behindDoc="1" locked="0" layoutInCell="1" allowOverlap="1" wp14:anchorId="4B119669" wp14:editId="7CC40897">
                  <wp:simplePos x="0" y="0"/>
                  <wp:positionH relativeFrom="column">
                    <wp:posOffset>771525</wp:posOffset>
                  </wp:positionH>
                  <wp:positionV relativeFrom="paragraph">
                    <wp:posOffset>3175</wp:posOffset>
                  </wp:positionV>
                  <wp:extent cx="1709420" cy="588010"/>
                  <wp:effectExtent l="0" t="0" r="5080" b="2540"/>
                  <wp:wrapTight wrapText="bothSides">
                    <wp:wrapPolygon edited="0">
                      <wp:start x="0" y="0"/>
                      <wp:lineTo x="0" y="20994"/>
                      <wp:lineTo x="21423" y="20994"/>
                      <wp:lineTo x="214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لخص التنفيذي لدراسة تقييم الاثر البيئى والاجتماعى.jpg"/>
                          <pic:cNvPicPr/>
                        </pic:nvPicPr>
                        <pic:blipFill rotWithShape="1">
                          <a:blip r:embed="rId22" cstate="print">
                            <a:extLst>
                              <a:ext uri="{28A0092B-C50C-407E-A947-70E740481C1C}">
                                <a14:useLocalDpi xmlns:a14="http://schemas.microsoft.com/office/drawing/2010/main" val="0"/>
                              </a:ext>
                            </a:extLst>
                          </a:blip>
                          <a:srcRect l="72973" t="89346" r="5588" b="4470"/>
                          <a:stretch/>
                        </pic:blipFill>
                        <pic:spPr bwMode="auto">
                          <a:xfrm>
                            <a:off x="0" y="0"/>
                            <a:ext cx="1709420" cy="58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41" w:type="dxa"/>
            <w:gridSpan w:val="2"/>
            <w:tcBorders>
              <w:top w:val="threeDEngrave" w:sz="24" w:space="0" w:color="244061" w:themeColor="accent1" w:themeShade="80"/>
              <w:bottom w:val="nil"/>
            </w:tcBorders>
          </w:tcPr>
          <w:p w:rsidR="00C064B5" w:rsidRPr="00034024" w:rsidRDefault="00C064B5" w:rsidP="00034024">
            <w:pPr>
              <w:bidi/>
              <w:spacing w:after="0"/>
              <w:jc w:val="left"/>
              <w:rPr>
                <w:rFonts w:cs="Simplified Arabic"/>
              </w:rPr>
            </w:pPr>
            <w:r w:rsidRPr="00034024">
              <w:rPr>
                <w:rFonts w:cs="Simplified Arabic"/>
                <w:noProof/>
                <w:lang w:bidi="ar-SA"/>
              </w:rPr>
              <w:drawing>
                <wp:anchor distT="0" distB="0" distL="114300" distR="114300" simplePos="0" relativeHeight="251655168" behindDoc="0" locked="0" layoutInCell="1" allowOverlap="1" wp14:anchorId="078A8FE1" wp14:editId="69BE6A80">
                  <wp:simplePos x="0" y="0"/>
                  <wp:positionH relativeFrom="column">
                    <wp:posOffset>1122045</wp:posOffset>
                  </wp:positionH>
                  <wp:positionV relativeFrom="paragraph">
                    <wp:posOffset>0</wp:posOffset>
                  </wp:positionV>
                  <wp:extent cx="920750" cy="7175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5070" t="12548" r="69433" b="65969"/>
                          <a:stretch/>
                        </pic:blipFill>
                        <pic:spPr bwMode="auto">
                          <a:xfrm>
                            <a:off x="0" y="0"/>
                            <a:ext cx="92075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064B5" w:rsidRPr="00034024" w:rsidTr="006854E4">
        <w:trPr>
          <w:trHeight w:val="80"/>
        </w:trPr>
        <w:tc>
          <w:tcPr>
            <w:tcW w:w="5388" w:type="dxa"/>
            <w:gridSpan w:val="2"/>
            <w:tcBorders>
              <w:top w:val="nil"/>
            </w:tcBorders>
          </w:tcPr>
          <w:p w:rsidR="00C064B5" w:rsidRPr="00034024" w:rsidRDefault="00C064B5" w:rsidP="00034024">
            <w:pPr>
              <w:bidi/>
              <w:spacing w:after="0"/>
              <w:jc w:val="center"/>
              <w:rPr>
                <w:rFonts w:cs="Simplified Arabic"/>
                <w:sz w:val="30"/>
                <w:szCs w:val="30"/>
              </w:rPr>
            </w:pPr>
            <w:r w:rsidRPr="00034024">
              <w:rPr>
                <w:rFonts w:ascii="Simplified Arabic" w:hAnsi="Simplified Arabic" w:cs="Simplified Arabic"/>
                <w:b/>
                <w:bCs/>
                <w:sz w:val="30"/>
                <w:szCs w:val="30"/>
                <w:rtl/>
              </w:rPr>
              <w:t>شركة أكوكنسرف للحلول البيئية</w:t>
            </w:r>
          </w:p>
        </w:tc>
        <w:tc>
          <w:tcPr>
            <w:tcW w:w="5341" w:type="dxa"/>
            <w:gridSpan w:val="2"/>
            <w:tcBorders>
              <w:top w:val="nil"/>
            </w:tcBorders>
          </w:tcPr>
          <w:p w:rsidR="00C064B5" w:rsidRPr="00034024" w:rsidRDefault="00C064B5" w:rsidP="00034024">
            <w:pPr>
              <w:bidi/>
              <w:spacing w:after="0"/>
              <w:jc w:val="center"/>
              <w:rPr>
                <w:rFonts w:ascii="Simplified Arabic" w:hAnsi="Simplified Arabic" w:cs="Simplified Arabic"/>
                <w:b/>
                <w:bCs/>
                <w:sz w:val="30"/>
                <w:szCs w:val="30"/>
                <w:rtl/>
              </w:rPr>
            </w:pPr>
            <w:r w:rsidRPr="00034024">
              <w:rPr>
                <w:rFonts w:ascii="Simplified Arabic" w:hAnsi="Simplified Arabic" w:cs="Simplified Arabic"/>
                <w:b/>
                <w:bCs/>
                <w:sz w:val="30"/>
                <w:szCs w:val="30"/>
                <w:rtl/>
              </w:rPr>
              <w:t>شركة الخدمات البترولية للسلامة والبيئة</w:t>
            </w:r>
          </w:p>
          <w:p w:rsidR="00C064B5" w:rsidRPr="00034024" w:rsidRDefault="00C064B5" w:rsidP="00034024">
            <w:pPr>
              <w:bidi/>
              <w:spacing w:after="0"/>
              <w:jc w:val="center"/>
              <w:rPr>
                <w:rFonts w:cs="Simplified Arabic"/>
                <w:sz w:val="30"/>
                <w:szCs w:val="30"/>
              </w:rPr>
            </w:pPr>
            <w:r w:rsidRPr="00034024">
              <w:rPr>
                <w:rFonts w:ascii="Simplified Arabic" w:hAnsi="Simplified Arabic" w:cs="Simplified Arabic"/>
                <w:b/>
                <w:bCs/>
                <w:sz w:val="30"/>
                <w:szCs w:val="30"/>
                <w:rtl/>
              </w:rPr>
              <w:t>( بتروسيف)</w:t>
            </w:r>
          </w:p>
        </w:tc>
      </w:tr>
    </w:tbl>
    <w:p w:rsidR="00C064B5" w:rsidRPr="00034024" w:rsidRDefault="00C064B5" w:rsidP="00034024">
      <w:pPr>
        <w:bidi/>
        <w:spacing w:after="0"/>
        <w:jc w:val="left"/>
        <w:rPr>
          <w:rFonts w:cs="Simplified Arabic"/>
        </w:rPr>
      </w:pPr>
    </w:p>
    <w:p w:rsidR="00C064B5" w:rsidRPr="00034024" w:rsidRDefault="00C064B5" w:rsidP="00034024">
      <w:pPr>
        <w:bidi/>
        <w:spacing w:after="0"/>
        <w:jc w:val="left"/>
        <w:rPr>
          <w:rFonts w:cs="Simplified Arabic"/>
        </w:rPr>
      </w:pPr>
    </w:p>
    <w:p w:rsidR="00C064B5" w:rsidRPr="00034024" w:rsidRDefault="00C064B5" w:rsidP="00034024">
      <w:pPr>
        <w:bidi/>
        <w:spacing w:after="0"/>
        <w:jc w:val="left"/>
        <w:rPr>
          <w:rFonts w:cs="Simplified Arabic"/>
        </w:rPr>
        <w:sectPr w:rsidR="00C064B5" w:rsidRPr="00034024" w:rsidSect="00CD38AD">
          <w:footerReference w:type="default" r:id="rId24"/>
          <w:footerReference w:type="first" r:id="rId25"/>
          <w:pgSz w:w="11906" w:h="16838"/>
          <w:pgMar w:top="720" w:right="720" w:bottom="720" w:left="720" w:header="720" w:footer="720" w:gutter="0"/>
          <w:pgNumType w:start="0"/>
          <w:cols w:space="720"/>
          <w:titlePg/>
          <w:bidi/>
          <w:rtlGutter/>
          <w:docGrid w:linePitch="360"/>
        </w:sectPr>
      </w:pPr>
    </w:p>
    <w:p w:rsidR="00C064B5" w:rsidRPr="00034024" w:rsidRDefault="00C064B5" w:rsidP="00034024">
      <w:pPr>
        <w:pStyle w:val="Heading1"/>
        <w:numPr>
          <w:ilvl w:val="0"/>
          <w:numId w:val="0"/>
        </w:numPr>
        <w:shd w:val="clear" w:color="auto" w:fill="17365D" w:themeFill="text2" w:themeFillShade="BF"/>
        <w:bidi/>
        <w:spacing w:after="0"/>
        <w:ind w:left="360" w:hanging="360"/>
        <w:jc w:val="left"/>
        <w:rPr>
          <w:rFonts w:cs="Simplified Arabic"/>
        </w:rPr>
      </w:pPr>
      <w:r w:rsidRPr="00034024">
        <w:rPr>
          <w:rFonts w:cs="Simplified Arabic" w:hint="cs"/>
          <w:rtl/>
        </w:rPr>
        <w:lastRenderedPageBreak/>
        <w:t>الملخص التنفيذ</w:t>
      </w:r>
      <w:r w:rsidRPr="00034024">
        <w:rPr>
          <w:rFonts w:cs="Simplified Arabic" w:hint="eastAsia"/>
          <w:rtl/>
        </w:rPr>
        <w:t>ي</w:t>
      </w:r>
    </w:p>
    <w:p w:rsidR="00C064B5" w:rsidRPr="00034024" w:rsidRDefault="00C064B5" w:rsidP="00034024">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bidi/>
        <w:spacing w:after="0"/>
        <w:jc w:val="left"/>
        <w:rPr>
          <w:rFonts w:cs="Simplified Arabic"/>
          <w:color w:val="365F91" w:themeColor="accent1" w:themeShade="BF"/>
          <w:sz w:val="28"/>
          <w:szCs w:val="28"/>
        </w:rPr>
      </w:pPr>
      <w:r w:rsidRPr="00034024">
        <w:rPr>
          <w:rFonts w:cs="Simplified Arabic" w:hint="cs"/>
          <w:color w:val="365F91" w:themeColor="accent1" w:themeShade="BF"/>
          <w:sz w:val="28"/>
          <w:szCs w:val="28"/>
          <w:rtl/>
        </w:rPr>
        <w:t>مقدمة</w:t>
      </w:r>
    </w:p>
    <w:p w:rsidR="00C064B5" w:rsidRPr="00034024" w:rsidRDefault="00C064B5" w:rsidP="00AF406E">
      <w:pPr>
        <w:bidi/>
        <w:spacing w:after="0"/>
        <w:jc w:val="left"/>
        <w:rPr>
          <w:rFonts w:cs="Simplified Arabic"/>
          <w:rtl/>
        </w:rPr>
      </w:pPr>
      <w:r w:rsidRPr="00034024">
        <w:rPr>
          <w:rFonts w:cs="Simplified Arabic" w:hint="cs"/>
          <w:rtl/>
        </w:rPr>
        <w:t xml:space="preserve">لدى الحكومة المصرية أولويات عاجلة تتمثل في زيادة استخدام </w:t>
      </w:r>
      <w:r w:rsidR="00AF406E">
        <w:rPr>
          <w:rFonts w:cs="Simplified Arabic" w:hint="cs"/>
          <w:rtl/>
        </w:rPr>
        <w:t>ا</w:t>
      </w:r>
      <w:r w:rsidRPr="00034024">
        <w:rPr>
          <w:rFonts w:cs="Simplified Arabic" w:hint="cs"/>
          <w:rtl/>
        </w:rPr>
        <w:t xml:space="preserve">لغاز الطبيعي </w:t>
      </w:r>
      <w:r w:rsidR="00AF406E">
        <w:rPr>
          <w:rFonts w:cs="Simplified Arabic" w:hint="cs"/>
          <w:rtl/>
        </w:rPr>
        <w:t xml:space="preserve">للمنازل </w:t>
      </w:r>
      <w:r w:rsidRPr="00034024">
        <w:rPr>
          <w:rFonts w:cs="Simplified Arabic" w:hint="cs"/>
          <w:rtl/>
        </w:rPr>
        <w:t>من خلال توصيل 1.2</w:t>
      </w:r>
      <w:r w:rsidR="00AF406E">
        <w:rPr>
          <w:rFonts w:cs="Simplified Arabic" w:hint="cs"/>
          <w:rtl/>
        </w:rPr>
        <w:t xml:space="preserve">مليون </w:t>
      </w:r>
      <w:r w:rsidRPr="00034024">
        <w:rPr>
          <w:rFonts w:cs="Simplified Arabic" w:hint="cs"/>
          <w:rtl/>
        </w:rPr>
        <w:t xml:space="preserve">عميل منزلي  سنوياً بشبكة توزيع الغاز، وذلك لاستبدال غاز البترول المسال والذى يكلف الدولة مبالغ كبيرة للدعم </w:t>
      </w:r>
      <w:r w:rsidR="00AF406E" w:rsidRPr="00034024">
        <w:rPr>
          <w:rFonts w:cs="Simplified Arabic" w:hint="cs"/>
          <w:rtl/>
        </w:rPr>
        <w:t>و</w:t>
      </w:r>
      <w:r w:rsidR="00AF406E">
        <w:rPr>
          <w:rFonts w:cs="Simplified Arabic" w:hint="cs"/>
          <w:rtl/>
        </w:rPr>
        <w:t>الذى</w:t>
      </w:r>
      <w:r w:rsidR="00AF406E" w:rsidRPr="00034024">
        <w:rPr>
          <w:rFonts w:cs="Simplified Arabic" w:hint="cs"/>
          <w:rtl/>
        </w:rPr>
        <w:t xml:space="preserve"> </w:t>
      </w:r>
      <w:r w:rsidRPr="00034024">
        <w:rPr>
          <w:rFonts w:cs="Simplified Arabic" w:hint="cs"/>
          <w:rtl/>
        </w:rPr>
        <w:t xml:space="preserve">يتم استيراده بكميات كبيرة. </w:t>
      </w:r>
    </w:p>
    <w:p w:rsidR="00C064B5" w:rsidRPr="00034024" w:rsidRDefault="00C064B5" w:rsidP="00AF406E">
      <w:pPr>
        <w:bidi/>
        <w:spacing w:after="0"/>
        <w:jc w:val="left"/>
        <w:rPr>
          <w:rFonts w:cs="Simplified Arabic"/>
          <w:rtl/>
        </w:rPr>
      </w:pPr>
      <w:r w:rsidRPr="00034024">
        <w:rPr>
          <w:rFonts w:cs="Simplified Arabic" w:hint="cs"/>
          <w:rtl/>
        </w:rPr>
        <w:t>وتقوم الحكومة المصرية بتنفيذ برنامج للتوسع في توصيل الغاز الطبيعي إلى 1.5 مليون عمي</w:t>
      </w:r>
      <w:r w:rsidRPr="00034024">
        <w:rPr>
          <w:rFonts w:cs="Simplified Arabic" w:hint="eastAsia"/>
          <w:rtl/>
        </w:rPr>
        <w:t>ل</w:t>
      </w:r>
      <w:r w:rsidRPr="00034024">
        <w:rPr>
          <w:rFonts w:cs="Simplified Arabic" w:hint="cs"/>
          <w:rtl/>
        </w:rPr>
        <w:t xml:space="preserve"> منزلي إضافي على مدار الأربع سنوات القادمة. ويعد المشروع المعروض في هذه الدراسة جزءًُ من مشروع متكامل و يشمل مد الشبكة وما يصاحبه</w:t>
      </w:r>
      <w:r w:rsidR="00AF406E">
        <w:rPr>
          <w:rFonts w:cs="Simplified Arabic" w:hint="cs"/>
          <w:rtl/>
        </w:rPr>
        <w:t>ا</w:t>
      </w:r>
      <w:r w:rsidRPr="00034024">
        <w:rPr>
          <w:rFonts w:cs="Simplified Arabic" w:hint="cs"/>
          <w:rtl/>
        </w:rPr>
        <w:t xml:space="preserve"> من أعمال البنية الأساسية لتوصيلها </w:t>
      </w:r>
      <w:r w:rsidR="00AF406E">
        <w:rPr>
          <w:rFonts w:cs="Simplified Arabic" w:hint="cs"/>
          <w:rtl/>
        </w:rPr>
        <w:t xml:space="preserve">إلى </w:t>
      </w:r>
      <w:r w:rsidRPr="00034024">
        <w:rPr>
          <w:rFonts w:cs="Simplified Arabic" w:hint="cs"/>
          <w:rtl/>
        </w:rPr>
        <w:t>ـ 1.5 مليون أسرة في 11 محافظة خلال الفترة من 2016 إلى 2019 بمساعدة البنك الدولي عن طريق قرض تصل قيمته إلى 500 مليون دولار أمريكي، والوكالة الفرنسية للتنمية  بتمويل يصل إلى 70 مليون يورو. وتقدر التكلفة الإجمالية للمشروع ككل بحوالي  850 مليون دولار أمريكي.</w:t>
      </w:r>
    </w:p>
    <w:p w:rsidR="00C064B5" w:rsidRPr="00034024" w:rsidRDefault="00C064B5" w:rsidP="00034024">
      <w:pPr>
        <w:bidi/>
        <w:spacing w:after="0"/>
        <w:jc w:val="left"/>
        <w:rPr>
          <w:rFonts w:cs="Simplified Arabic"/>
          <w:rtl/>
        </w:rPr>
      </w:pPr>
      <w:r w:rsidRPr="00034024">
        <w:rPr>
          <w:rFonts w:cs="Simplified Arabic" w:hint="cs"/>
          <w:rtl/>
        </w:rPr>
        <w:t>وتتمثل أهداف دراسة تقييم التأثيرات البيئية والاجتماعية فيما يلي:</w:t>
      </w:r>
    </w:p>
    <w:p w:rsidR="00C064B5" w:rsidRPr="00034024" w:rsidRDefault="00C064B5" w:rsidP="00034024">
      <w:pPr>
        <w:bidi/>
        <w:spacing w:after="0"/>
        <w:jc w:val="left"/>
        <w:rPr>
          <w:rFonts w:cs="Simplified Arabic"/>
          <w:rtl/>
        </w:rPr>
      </w:pPr>
    </w:p>
    <w:p w:rsidR="00C064B5" w:rsidRPr="00034024" w:rsidRDefault="00C064B5" w:rsidP="00034024">
      <w:pPr>
        <w:pStyle w:val="ListParagraph"/>
        <w:numPr>
          <w:ilvl w:val="0"/>
          <w:numId w:val="2"/>
        </w:numPr>
        <w:bidi/>
        <w:spacing w:after="0"/>
        <w:jc w:val="left"/>
        <w:rPr>
          <w:rFonts w:cs="Simplified Arabic"/>
        </w:rPr>
      </w:pPr>
      <w:r w:rsidRPr="00034024">
        <w:rPr>
          <w:rFonts w:cs="Simplified Arabic" w:hint="cs"/>
          <w:rtl/>
        </w:rPr>
        <w:t>وصف مكونات المشروع والأنشطة ذات الصلة بتقييم الآثار البيئية والاجتماعية</w:t>
      </w:r>
    </w:p>
    <w:p w:rsidR="00C064B5" w:rsidRPr="00034024" w:rsidRDefault="00C064B5" w:rsidP="00034024">
      <w:pPr>
        <w:pStyle w:val="ListParagraph"/>
        <w:numPr>
          <w:ilvl w:val="0"/>
          <w:numId w:val="2"/>
        </w:numPr>
        <w:bidi/>
        <w:spacing w:after="0"/>
        <w:jc w:val="left"/>
        <w:rPr>
          <w:rFonts w:cs="Simplified Arabic"/>
        </w:rPr>
      </w:pPr>
      <w:r w:rsidRPr="00034024">
        <w:rPr>
          <w:rFonts w:cs="Simplified Arabic" w:hint="cs"/>
          <w:rtl/>
        </w:rPr>
        <w:t xml:space="preserve">تحديد المتطلبات القانونية والفنية ذات الصلة على المستويين المحلي والدولي وتلبيتها. </w:t>
      </w:r>
    </w:p>
    <w:p w:rsidR="00C064B5" w:rsidRPr="00034024" w:rsidRDefault="00C064B5" w:rsidP="00034024">
      <w:pPr>
        <w:pStyle w:val="ListParagraph"/>
        <w:numPr>
          <w:ilvl w:val="0"/>
          <w:numId w:val="2"/>
        </w:numPr>
        <w:bidi/>
        <w:spacing w:after="0"/>
        <w:jc w:val="left"/>
        <w:rPr>
          <w:rFonts w:cs="Simplified Arabic"/>
        </w:rPr>
      </w:pPr>
      <w:r w:rsidRPr="00034024">
        <w:rPr>
          <w:rFonts w:cs="Simplified Arabic" w:hint="cs"/>
          <w:rtl/>
        </w:rPr>
        <w:t>وصف الأوضاع البيئية والاجتماعية الراهنة.</w:t>
      </w:r>
    </w:p>
    <w:p w:rsidR="00C064B5" w:rsidRPr="00034024" w:rsidRDefault="00C064B5" w:rsidP="00034024">
      <w:pPr>
        <w:pStyle w:val="ListParagraph"/>
        <w:numPr>
          <w:ilvl w:val="0"/>
          <w:numId w:val="2"/>
        </w:numPr>
        <w:bidi/>
        <w:spacing w:after="0"/>
        <w:jc w:val="left"/>
        <w:rPr>
          <w:rFonts w:cs="Simplified Arabic"/>
        </w:rPr>
      </w:pPr>
      <w:r w:rsidRPr="00034024">
        <w:rPr>
          <w:rFonts w:cs="Simplified Arabic" w:hint="cs"/>
          <w:rtl/>
        </w:rPr>
        <w:t>عرض بدائل المشروع المختلفة وبديل عدم إقامة المشروع.</w:t>
      </w:r>
    </w:p>
    <w:p w:rsidR="00C064B5" w:rsidRPr="00034024" w:rsidRDefault="00C064B5" w:rsidP="00034024">
      <w:pPr>
        <w:pStyle w:val="ListParagraph"/>
        <w:numPr>
          <w:ilvl w:val="0"/>
          <w:numId w:val="2"/>
        </w:numPr>
        <w:bidi/>
        <w:spacing w:after="0"/>
        <w:jc w:val="left"/>
        <w:rPr>
          <w:rFonts w:cs="Simplified Arabic"/>
        </w:rPr>
      </w:pPr>
      <w:r w:rsidRPr="00034024">
        <w:rPr>
          <w:rFonts w:cs="Simplified Arabic" w:hint="cs"/>
          <w:rtl/>
        </w:rPr>
        <w:t>تقييم التأثيرات البيئية والاجتماعية المحتملة للمشروع في مناطق تنفيذه.</w:t>
      </w:r>
    </w:p>
    <w:p w:rsidR="00C064B5" w:rsidRPr="00034024" w:rsidRDefault="00C064B5" w:rsidP="00AF406E">
      <w:pPr>
        <w:pStyle w:val="ListParagraph"/>
        <w:numPr>
          <w:ilvl w:val="0"/>
          <w:numId w:val="2"/>
        </w:numPr>
        <w:bidi/>
        <w:spacing w:after="0"/>
        <w:jc w:val="left"/>
        <w:rPr>
          <w:rFonts w:cs="Simplified Arabic"/>
        </w:rPr>
      </w:pPr>
      <w:r w:rsidRPr="00034024">
        <w:rPr>
          <w:rFonts w:cs="Simplified Arabic" w:hint="cs"/>
          <w:rtl/>
        </w:rPr>
        <w:t>وضع خطة للإدارة والمتابعة البيئية والاجتماعية لتخفيف التأثيرات السلبية طبقا للقوانين البيئة ذات الصلة.</w:t>
      </w:r>
    </w:p>
    <w:p w:rsidR="00C064B5" w:rsidRPr="00034024" w:rsidRDefault="00C064B5" w:rsidP="00AF406E">
      <w:pPr>
        <w:pStyle w:val="ListParagraph"/>
        <w:numPr>
          <w:ilvl w:val="0"/>
          <w:numId w:val="2"/>
        </w:numPr>
        <w:bidi/>
        <w:spacing w:after="0"/>
        <w:jc w:val="left"/>
        <w:rPr>
          <w:rFonts w:cs="Simplified Arabic"/>
        </w:rPr>
      </w:pPr>
      <w:r w:rsidRPr="00034024">
        <w:rPr>
          <w:rFonts w:cs="Simplified Arabic" w:hint="cs"/>
          <w:rtl/>
        </w:rPr>
        <w:t xml:space="preserve">توثيق وتحديد </w:t>
      </w:r>
      <w:r w:rsidR="00AF406E">
        <w:rPr>
          <w:rFonts w:cs="Simplified Arabic" w:hint="cs"/>
          <w:rtl/>
        </w:rPr>
        <w:t>الاهتمامات</w:t>
      </w:r>
      <w:r w:rsidR="00AF406E" w:rsidRPr="00034024">
        <w:rPr>
          <w:rFonts w:cs="Simplified Arabic" w:hint="cs"/>
          <w:rtl/>
        </w:rPr>
        <w:t xml:space="preserve"> </w:t>
      </w:r>
      <w:r w:rsidRPr="00034024">
        <w:rPr>
          <w:rFonts w:cs="Simplified Arabic" w:hint="cs"/>
          <w:rtl/>
        </w:rPr>
        <w:t xml:space="preserve">البيئية والاجتماعية لدى الفئات المعنية والتي تم ذكرها في جلسات المشورة المجتمعية. </w:t>
      </w:r>
    </w:p>
    <w:p w:rsidR="00C064B5" w:rsidRPr="00034024" w:rsidRDefault="00C064B5" w:rsidP="00822697">
      <w:pPr>
        <w:bidi/>
        <w:spacing w:after="0"/>
        <w:jc w:val="left"/>
        <w:rPr>
          <w:rFonts w:ascii="Simplified Arabic" w:eastAsia="SimSun" w:hAnsi="Simplified Arabic" w:cs="Simplified Arabic"/>
          <w:color w:val="000000"/>
          <w:sz w:val="26"/>
          <w:szCs w:val="26"/>
          <w:rtl/>
          <w:lang w:eastAsia="zh-CN"/>
        </w:rPr>
      </w:pPr>
      <w:r w:rsidRPr="00034024">
        <w:rPr>
          <w:rFonts w:ascii="Simplified Arabic" w:eastAsia="SimSun" w:hAnsi="Simplified Arabic" w:cs="Simplified Arabic" w:hint="cs"/>
          <w:color w:val="000000"/>
          <w:sz w:val="26"/>
          <w:szCs w:val="26"/>
          <w:rtl/>
          <w:lang w:eastAsia="zh-CN"/>
        </w:rPr>
        <w:t xml:space="preserve">نظرا </w:t>
      </w:r>
      <w:r w:rsidR="00822697">
        <w:rPr>
          <w:rFonts w:ascii="Simplified Arabic" w:eastAsia="SimSun" w:hAnsi="Simplified Arabic" w:cs="Simplified Arabic" w:hint="cs"/>
          <w:color w:val="000000"/>
          <w:sz w:val="26"/>
          <w:szCs w:val="26"/>
          <w:rtl/>
          <w:lang w:eastAsia="zh-CN"/>
        </w:rPr>
        <w:t xml:space="preserve">إلى </w:t>
      </w:r>
      <w:r w:rsidRPr="00034024">
        <w:rPr>
          <w:rFonts w:ascii="Simplified Arabic" w:eastAsia="SimSun" w:hAnsi="Simplified Arabic" w:cs="Simplified Arabic" w:hint="cs"/>
          <w:color w:val="000000"/>
          <w:sz w:val="26"/>
          <w:szCs w:val="26"/>
          <w:rtl/>
          <w:lang w:eastAsia="zh-CN"/>
        </w:rPr>
        <w:t xml:space="preserve">أن </w:t>
      </w:r>
      <w:r w:rsidR="006854E4" w:rsidRPr="00034024">
        <w:rPr>
          <w:rFonts w:ascii="Simplified Arabic" w:eastAsia="SimSun" w:hAnsi="Simplified Arabic" w:cs="Simplified Arabic" w:hint="cs"/>
          <w:color w:val="000000"/>
          <w:sz w:val="26"/>
          <w:szCs w:val="26"/>
          <w:rtl/>
          <w:lang w:eastAsia="zh-CN"/>
        </w:rPr>
        <w:t xml:space="preserve">المشروع يتضمن تنفيذ أنشطة في مناطق مختلفة في أحد عشر محافظة، اتفقت الأطراف المختلفة في هذا المشروع على إعداد دراسة تقييم التأثيرات البيئية </w:t>
      </w:r>
      <w:r w:rsidR="00822697">
        <w:rPr>
          <w:rFonts w:ascii="Simplified Arabic" w:eastAsia="SimSun" w:hAnsi="Simplified Arabic" w:cs="Simplified Arabic" w:hint="cs"/>
          <w:color w:val="000000"/>
          <w:sz w:val="26"/>
          <w:szCs w:val="26"/>
          <w:rtl/>
          <w:lang w:eastAsia="zh-CN"/>
        </w:rPr>
        <w:t>محددة</w:t>
      </w:r>
      <w:r w:rsidR="00822697" w:rsidRPr="00034024">
        <w:rPr>
          <w:rFonts w:ascii="Simplified Arabic" w:eastAsia="SimSun" w:hAnsi="Simplified Arabic" w:cs="Simplified Arabic" w:hint="cs"/>
          <w:color w:val="000000"/>
          <w:sz w:val="26"/>
          <w:szCs w:val="26"/>
          <w:rtl/>
          <w:lang w:eastAsia="zh-CN"/>
        </w:rPr>
        <w:t xml:space="preserve"> </w:t>
      </w:r>
      <w:r w:rsidR="006854E4" w:rsidRPr="00034024">
        <w:rPr>
          <w:rFonts w:ascii="Simplified Arabic" w:eastAsia="SimSun" w:hAnsi="Simplified Arabic" w:cs="Simplified Arabic" w:hint="cs"/>
          <w:color w:val="000000"/>
          <w:sz w:val="26"/>
          <w:szCs w:val="26"/>
          <w:rtl/>
          <w:lang w:eastAsia="zh-CN"/>
        </w:rPr>
        <w:t xml:space="preserve">لكل منطقة </w:t>
      </w:r>
      <w:r w:rsidR="00822697">
        <w:rPr>
          <w:rFonts w:ascii="Simplified Arabic" w:eastAsia="SimSun" w:hAnsi="Simplified Arabic" w:cs="Simplified Arabic" w:hint="cs"/>
          <w:color w:val="000000"/>
          <w:sz w:val="26"/>
          <w:szCs w:val="26"/>
          <w:rtl/>
          <w:lang w:eastAsia="zh-CN"/>
        </w:rPr>
        <w:t>بالمحافظة التى تتبعها</w:t>
      </w:r>
      <w:r w:rsidR="006854E4" w:rsidRPr="00034024">
        <w:rPr>
          <w:rFonts w:ascii="Simplified Arabic" w:eastAsia="SimSun" w:hAnsi="Simplified Arabic" w:cs="Simplified Arabic" w:hint="cs"/>
          <w:color w:val="000000"/>
          <w:sz w:val="26"/>
          <w:szCs w:val="26"/>
          <w:rtl/>
          <w:lang w:eastAsia="zh-CN"/>
        </w:rPr>
        <w:t>. وقد مثلت دراستي تقييم التأثيرات البيئية والاجتماعية الإطارية 2013 والدراسة الاجتماعية التكميلية الإطارية الدليل الإرشادي لهذه الدراسة المحددة للشبكات ومحطة تخفيض الضغط في مدينة جرجا في محافظة سوهاج</w:t>
      </w:r>
      <w:r w:rsidR="00A9536A" w:rsidRPr="00034024">
        <w:rPr>
          <w:rFonts w:ascii="Simplified Arabic" w:eastAsia="SimSun" w:hAnsi="Simplified Arabic" w:cs="Simplified Arabic" w:hint="cs"/>
          <w:color w:val="000000"/>
          <w:sz w:val="26"/>
          <w:szCs w:val="26"/>
          <w:rtl/>
          <w:lang w:eastAsia="zh-CN"/>
        </w:rPr>
        <w:t>. ويشتمل المشروع الخاص بمدينة جرجا على إنشاء محطة تخفيض الضغط بسعة 10000 متر م</w:t>
      </w:r>
      <w:r w:rsidR="009F0E6E" w:rsidRPr="00034024">
        <w:rPr>
          <w:rFonts w:ascii="Simplified Arabic" w:eastAsia="SimSun" w:hAnsi="Simplified Arabic" w:cs="Simplified Arabic" w:hint="cs"/>
          <w:color w:val="000000"/>
          <w:sz w:val="26"/>
          <w:szCs w:val="26"/>
          <w:rtl/>
          <w:lang w:eastAsia="zh-CN"/>
        </w:rPr>
        <w:t xml:space="preserve">كعب/ساعة في مركز جرجا. وسوف يتم توصيل 31.5 ألف </w:t>
      </w:r>
      <w:r w:rsidR="00822697">
        <w:rPr>
          <w:rFonts w:ascii="Simplified Arabic" w:eastAsia="SimSun" w:hAnsi="Simplified Arabic" w:cs="Simplified Arabic" w:hint="cs"/>
          <w:color w:val="000000"/>
          <w:sz w:val="26"/>
          <w:szCs w:val="26"/>
          <w:rtl/>
          <w:lang w:eastAsia="zh-CN"/>
        </w:rPr>
        <w:t xml:space="preserve">عميل منزلى خلال </w:t>
      </w:r>
      <w:r w:rsidR="009F0E6E" w:rsidRPr="00034024">
        <w:rPr>
          <w:rFonts w:ascii="Simplified Arabic" w:eastAsia="SimSun" w:hAnsi="Simplified Arabic" w:cs="Simplified Arabic" w:hint="cs"/>
          <w:color w:val="000000"/>
          <w:sz w:val="26"/>
          <w:szCs w:val="26"/>
          <w:rtl/>
          <w:lang w:eastAsia="zh-CN"/>
        </w:rPr>
        <w:t>3 سنوات</w:t>
      </w:r>
      <w:r w:rsidR="00822697">
        <w:rPr>
          <w:rFonts w:ascii="Simplified Arabic" w:eastAsia="SimSun" w:hAnsi="Simplified Arabic" w:cs="Simplified Arabic" w:hint="cs"/>
          <w:color w:val="000000"/>
          <w:sz w:val="26"/>
          <w:szCs w:val="26"/>
          <w:rtl/>
          <w:lang w:eastAsia="zh-CN"/>
        </w:rPr>
        <w:t>:</w:t>
      </w:r>
      <w:r w:rsidR="009F0E6E" w:rsidRPr="00034024">
        <w:rPr>
          <w:rFonts w:ascii="Simplified Arabic" w:eastAsia="SimSun" w:hAnsi="Simplified Arabic" w:cs="Simplified Arabic" w:hint="cs"/>
          <w:color w:val="000000"/>
          <w:sz w:val="26"/>
          <w:szCs w:val="26"/>
          <w:rtl/>
          <w:lang w:eastAsia="zh-CN"/>
        </w:rPr>
        <w:t xml:space="preserve"> 12 ألف في السنة الأولى و 12960 في السنة الثانية و 6540 في السنة الثالثة. وتتولى شركة غاز الأقاليم (ريجاس) تنفيذ المشروع في مدينة جرجا. </w:t>
      </w:r>
    </w:p>
    <w:p w:rsidR="00CD38AD" w:rsidRPr="00034024" w:rsidRDefault="00A41628" w:rsidP="00034024">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bidi/>
        <w:spacing w:after="0"/>
        <w:jc w:val="left"/>
        <w:rPr>
          <w:rFonts w:cs="Simplified Arabic"/>
          <w:color w:val="365F91" w:themeColor="accent1" w:themeShade="BF"/>
          <w:sz w:val="28"/>
          <w:szCs w:val="28"/>
          <w:rtl/>
        </w:rPr>
      </w:pPr>
      <w:r w:rsidRPr="00034024">
        <w:rPr>
          <w:rFonts w:cs="Simplified Arabic" w:hint="cs"/>
          <w:color w:val="365F91" w:themeColor="accent1" w:themeShade="BF"/>
          <w:sz w:val="28"/>
          <w:szCs w:val="28"/>
          <w:rtl/>
        </w:rPr>
        <w:t xml:space="preserve">وصف المشروع </w:t>
      </w:r>
    </w:p>
    <w:p w:rsidR="00A41628" w:rsidRPr="00034024" w:rsidRDefault="00A41628" w:rsidP="00034024">
      <w:pPr>
        <w:pStyle w:val="Head2"/>
        <w:bidi/>
        <w:spacing w:after="0"/>
        <w:jc w:val="left"/>
        <w:rPr>
          <w:rFonts w:cs="Simplified Arabic"/>
          <w:b w:val="0"/>
          <w:bCs/>
          <w:color w:val="31849B" w:themeColor="accent5" w:themeShade="BF"/>
          <w:sz w:val="24"/>
          <w:szCs w:val="24"/>
          <w:rtl/>
        </w:rPr>
      </w:pPr>
      <w:r w:rsidRPr="00034024">
        <w:rPr>
          <w:rFonts w:cs="Simplified Arabic" w:hint="cs"/>
          <w:b w:val="0"/>
          <w:bCs/>
          <w:color w:val="31849B" w:themeColor="accent5" w:themeShade="BF"/>
          <w:sz w:val="24"/>
          <w:szCs w:val="24"/>
          <w:rtl/>
          <w:lang w:bidi="ar-EG"/>
        </w:rPr>
        <w:t xml:space="preserve">2-1 </w:t>
      </w:r>
      <w:r w:rsidRPr="00034024">
        <w:rPr>
          <w:rFonts w:cs="Simplified Arabic" w:hint="cs"/>
          <w:b w:val="0"/>
          <w:bCs/>
          <w:color w:val="31849B" w:themeColor="accent5" w:themeShade="BF"/>
          <w:sz w:val="24"/>
          <w:szCs w:val="24"/>
          <w:rtl/>
        </w:rPr>
        <w:t>خلفية عامة</w:t>
      </w:r>
    </w:p>
    <w:p w:rsidR="007604B4" w:rsidRPr="00034024" w:rsidRDefault="00A41628" w:rsidP="0068255B">
      <w:pPr>
        <w:bidi/>
        <w:spacing w:after="0"/>
        <w:jc w:val="left"/>
        <w:rPr>
          <w:rFonts w:ascii="Simplified Arabic" w:hAnsi="Simplified Arabic" w:cs="Simplified Arabic"/>
          <w:rtl/>
        </w:rPr>
      </w:pPr>
      <w:r w:rsidRPr="00034024">
        <w:rPr>
          <w:rFonts w:ascii="Simplified Arabic" w:hAnsi="Simplified Arabic" w:cs="Simplified Arabic"/>
          <w:rtl/>
        </w:rPr>
        <w:lastRenderedPageBreak/>
        <w:t xml:space="preserve">يتم </w:t>
      </w:r>
      <w:r w:rsidR="0068255B">
        <w:rPr>
          <w:rFonts w:ascii="Simplified Arabic" w:hAnsi="Simplified Arabic" w:cs="Simplified Arabic" w:hint="cs"/>
          <w:rtl/>
        </w:rPr>
        <w:t xml:space="preserve">معالجة </w:t>
      </w:r>
      <w:r w:rsidRPr="00034024">
        <w:rPr>
          <w:rFonts w:ascii="Simplified Arabic" w:hAnsi="Simplified Arabic" w:cs="Simplified Arabic"/>
          <w:rtl/>
        </w:rPr>
        <w:t xml:space="preserve">الغاز الطبيعي </w:t>
      </w:r>
      <w:r w:rsidRPr="00034024">
        <w:rPr>
          <w:rFonts w:ascii="Simplified Arabic" w:hAnsi="Simplified Arabic" w:cs="Simplified Arabic" w:hint="cs"/>
          <w:rtl/>
        </w:rPr>
        <w:t xml:space="preserve">وضخه في </w:t>
      </w:r>
      <w:r w:rsidR="0068255B">
        <w:rPr>
          <w:rFonts w:ascii="Simplified Arabic" w:hAnsi="Simplified Arabic" w:cs="Simplified Arabic" w:hint="cs"/>
          <w:rtl/>
        </w:rPr>
        <w:t xml:space="preserve">خطوط انابيب  </w:t>
      </w:r>
      <w:r w:rsidRPr="00034024">
        <w:rPr>
          <w:rFonts w:ascii="Simplified Arabic" w:hAnsi="Simplified Arabic" w:cs="Simplified Arabic" w:hint="cs"/>
          <w:rtl/>
        </w:rPr>
        <w:t xml:space="preserve">الضغط </w:t>
      </w:r>
      <w:r w:rsidR="004D043D" w:rsidRPr="00034024">
        <w:rPr>
          <w:rFonts w:ascii="Simplified Arabic" w:hAnsi="Simplified Arabic" w:cs="Simplified Arabic" w:hint="cs"/>
          <w:rtl/>
        </w:rPr>
        <w:t>العالي</w:t>
      </w:r>
      <w:r w:rsidRPr="00034024">
        <w:rPr>
          <w:rFonts w:ascii="Simplified Arabic" w:hAnsi="Simplified Arabic" w:cs="Simplified Arabic" w:hint="cs"/>
          <w:rtl/>
        </w:rPr>
        <w:t xml:space="preserve"> </w:t>
      </w:r>
      <w:r w:rsidRPr="00034024">
        <w:rPr>
          <w:rFonts w:ascii="Simplified Arabic" w:hAnsi="Simplified Arabic" w:cs="Simplified Arabic"/>
          <w:rtl/>
        </w:rPr>
        <w:t xml:space="preserve">من خلال الشبكة القومية للغازات الطبيعية حيث </w:t>
      </w:r>
      <w:r w:rsidRPr="00034024">
        <w:rPr>
          <w:rFonts w:ascii="Simplified Arabic" w:hAnsi="Simplified Arabic" w:cs="Simplified Arabic" w:hint="cs"/>
          <w:rtl/>
        </w:rPr>
        <w:t>يصل</w:t>
      </w:r>
      <w:r w:rsidRPr="00034024">
        <w:rPr>
          <w:rFonts w:ascii="Simplified Arabic" w:hAnsi="Simplified Arabic" w:cs="Simplified Arabic"/>
          <w:rtl/>
        </w:rPr>
        <w:t xml:space="preserve"> مستوى الضغط </w:t>
      </w:r>
      <w:r w:rsidRPr="00034024">
        <w:rPr>
          <w:rFonts w:ascii="Simplified Arabic" w:hAnsi="Simplified Arabic" w:cs="Simplified Arabic" w:hint="cs"/>
          <w:rtl/>
        </w:rPr>
        <w:t>إلى</w:t>
      </w:r>
      <w:r w:rsidRPr="00034024">
        <w:rPr>
          <w:rFonts w:ascii="Simplified Arabic" w:hAnsi="Simplified Arabic" w:cs="Simplified Arabic"/>
          <w:rtl/>
        </w:rPr>
        <w:t xml:space="preserve"> 70 بار</w:t>
      </w:r>
      <w:r w:rsidRPr="00034024">
        <w:rPr>
          <w:rFonts w:ascii="Simplified Arabic" w:hAnsi="Simplified Arabic" w:cs="Simplified Arabic" w:hint="cs"/>
          <w:rtl/>
        </w:rPr>
        <w:t xml:space="preserve">. ويتم تخفيض الضغط إلى 7 بار </w:t>
      </w:r>
      <w:r w:rsidR="0068255B">
        <w:rPr>
          <w:rFonts w:ascii="Simplified Arabic" w:hAnsi="Simplified Arabic" w:cs="Simplified Arabic" w:hint="cs"/>
          <w:rtl/>
        </w:rPr>
        <w:t xml:space="preserve">من خلال محطات تخفيض الضغط </w:t>
      </w:r>
      <w:r w:rsidRPr="00034024">
        <w:rPr>
          <w:rFonts w:ascii="Simplified Arabic" w:hAnsi="Simplified Arabic" w:cs="Simplified Arabic" w:hint="cs"/>
          <w:rtl/>
        </w:rPr>
        <w:t>.</w:t>
      </w:r>
      <w:r w:rsidR="0068255B">
        <w:rPr>
          <w:rFonts w:ascii="Simplified Arabic" w:hAnsi="Simplified Arabic" w:cs="Simplified Arabic" w:hint="cs"/>
          <w:rtl/>
        </w:rPr>
        <w:t xml:space="preserve">حيث يتم </w:t>
      </w:r>
      <w:r w:rsidRPr="00034024">
        <w:rPr>
          <w:rFonts w:ascii="Simplified Arabic" w:hAnsi="Simplified Arabic" w:cs="Simplified Arabic" w:hint="cs"/>
          <w:rtl/>
        </w:rPr>
        <w:t xml:space="preserve">إضافة مادة الرائحة </w:t>
      </w:r>
      <w:r w:rsidR="004D043D" w:rsidRPr="00034024">
        <w:rPr>
          <w:rFonts w:ascii="Simplified Arabic" w:hAnsi="Simplified Arabic" w:cs="Simplified Arabic" w:hint="cs"/>
          <w:rtl/>
        </w:rPr>
        <w:t>والتي</w:t>
      </w:r>
      <w:r w:rsidRPr="00034024">
        <w:rPr>
          <w:rFonts w:ascii="Simplified Arabic" w:hAnsi="Simplified Arabic" w:cs="Simplified Arabic" w:hint="cs"/>
          <w:rtl/>
        </w:rPr>
        <w:t xml:space="preserve"> بدورها تغذى </w:t>
      </w:r>
      <w:r w:rsidR="00324094" w:rsidRPr="00034024">
        <w:rPr>
          <w:rFonts w:ascii="Simplified Arabic" w:hAnsi="Simplified Arabic" w:cs="Simplified Arabic" w:hint="cs"/>
          <w:rtl/>
        </w:rPr>
        <w:t>شبكات التوزيع في المناطق السكنية لكي يتم تيسير مهمة تمييز الغاز</w:t>
      </w:r>
      <w:r w:rsidR="00324094" w:rsidRPr="00034024">
        <w:rPr>
          <w:rStyle w:val="FootnoteReference"/>
          <w:rFonts w:ascii="Simplified Arabic" w:hAnsi="Simplified Arabic" w:cs="Simplified Arabic"/>
          <w:rtl/>
        </w:rPr>
        <w:footnoteReference w:id="1"/>
      </w:r>
      <w:r w:rsidR="00324094" w:rsidRPr="00034024">
        <w:rPr>
          <w:rFonts w:ascii="Simplified Arabic" w:hAnsi="Simplified Arabic" w:cs="Simplified Arabic" w:hint="cs"/>
          <w:rtl/>
        </w:rPr>
        <w:t xml:space="preserve">. </w:t>
      </w:r>
      <w:r w:rsidR="0068255B">
        <w:rPr>
          <w:rFonts w:ascii="Simplified Arabic" w:hAnsi="Simplified Arabic" w:cs="Simplified Arabic" w:hint="cs"/>
          <w:rtl/>
        </w:rPr>
        <w:t xml:space="preserve">ثم يتم تخفيض الضغط إلى </w:t>
      </w:r>
      <w:r w:rsidR="0068255B" w:rsidRPr="00034024">
        <w:rPr>
          <w:rFonts w:ascii="Simplified Arabic" w:hAnsi="Simplified Arabic" w:cs="Simplified Arabic" w:hint="cs"/>
          <w:rtl/>
        </w:rPr>
        <w:t xml:space="preserve">100 ملى بار </w:t>
      </w:r>
      <w:r w:rsidR="0068255B">
        <w:rPr>
          <w:rFonts w:ascii="Simplified Arabic" w:hAnsi="Simplified Arabic" w:cs="Simplified Arabic" w:hint="cs"/>
          <w:rtl/>
        </w:rPr>
        <w:t>من خلال</w:t>
      </w:r>
      <w:r w:rsidR="00324094" w:rsidRPr="00034024">
        <w:rPr>
          <w:rFonts w:ascii="Simplified Arabic" w:hAnsi="Simplified Arabic" w:cs="Simplified Arabic" w:hint="cs"/>
          <w:rtl/>
        </w:rPr>
        <w:t xml:space="preserve"> المنظمات </w:t>
      </w:r>
      <w:r w:rsidR="0068255B">
        <w:rPr>
          <w:rFonts w:ascii="Simplified Arabic" w:hAnsi="Simplified Arabic" w:cs="Simplified Arabic" w:hint="cs"/>
          <w:rtl/>
        </w:rPr>
        <w:t>ب</w:t>
      </w:r>
      <w:r w:rsidR="00324094" w:rsidRPr="00034024">
        <w:rPr>
          <w:rFonts w:ascii="Simplified Arabic" w:hAnsi="Simplified Arabic" w:cs="Simplified Arabic" w:hint="cs"/>
          <w:rtl/>
        </w:rPr>
        <w:t xml:space="preserve">الشبكة المحلية وذلك قبل تخفيضها إلى 20 ملى بار </w:t>
      </w:r>
      <w:r w:rsidR="0068255B">
        <w:rPr>
          <w:rFonts w:ascii="Simplified Arabic" w:hAnsi="Simplified Arabic" w:cs="Simplified Arabic" w:hint="cs"/>
          <w:rtl/>
        </w:rPr>
        <w:t xml:space="preserve">للاستخدام المنزلى </w:t>
      </w:r>
      <w:r w:rsidR="00324094" w:rsidRPr="00034024">
        <w:rPr>
          <w:rFonts w:ascii="Simplified Arabic" w:hAnsi="Simplified Arabic" w:cs="Simplified Arabic" w:hint="cs"/>
          <w:rtl/>
        </w:rPr>
        <w:t>.</w:t>
      </w:r>
      <w:r w:rsidR="004D043D" w:rsidRPr="00034024">
        <w:rPr>
          <w:rFonts w:ascii="Simplified Arabic" w:hAnsi="Simplified Arabic" w:cs="Simplified Arabic" w:hint="cs"/>
          <w:rtl/>
        </w:rPr>
        <w:t xml:space="preserve"> بالإضافة إلى أعمال الحفر ووضع المواسير، هناك أنشطة أخرى </w:t>
      </w:r>
      <w:r w:rsidR="0068255B">
        <w:rPr>
          <w:rFonts w:ascii="Simplified Arabic" w:hAnsi="Simplified Arabic" w:cs="Simplified Arabic" w:hint="cs"/>
          <w:rtl/>
        </w:rPr>
        <w:t>خلال</w:t>
      </w:r>
      <w:r w:rsidR="004D043D" w:rsidRPr="00034024">
        <w:rPr>
          <w:rFonts w:ascii="Simplified Arabic" w:hAnsi="Simplified Arabic" w:cs="Simplified Arabic" w:hint="cs"/>
          <w:rtl/>
        </w:rPr>
        <w:t xml:space="preserve"> مرحلة </w:t>
      </w:r>
      <w:r w:rsidR="0068255B">
        <w:rPr>
          <w:rFonts w:ascii="Simplified Arabic" w:hAnsi="Simplified Arabic" w:cs="Simplified Arabic" w:hint="cs"/>
          <w:rtl/>
        </w:rPr>
        <w:t>التنفيذ وهى أعمال التركيبات الخارجية و</w:t>
      </w:r>
      <w:r w:rsidR="004D043D" w:rsidRPr="00034024">
        <w:rPr>
          <w:rFonts w:ascii="Simplified Arabic" w:hAnsi="Simplified Arabic" w:cs="Simplified Arabic" w:hint="cs"/>
          <w:rtl/>
        </w:rPr>
        <w:t>الداخلية للمنازل. وتحويل الأجهزة لتتناسب مع الغاز الطبيعي بدلا من الغاز المسال.</w:t>
      </w:r>
    </w:p>
    <w:p w:rsidR="007604B4" w:rsidRPr="00034024" w:rsidRDefault="007604B4" w:rsidP="00034024">
      <w:pPr>
        <w:bidi/>
        <w:spacing w:after="0"/>
        <w:jc w:val="left"/>
        <w:rPr>
          <w:rFonts w:ascii="Simplified Arabic" w:hAnsi="Simplified Arabic" w:cs="Simplified Arabic"/>
          <w:rtl/>
        </w:rPr>
      </w:pPr>
    </w:p>
    <w:p w:rsidR="00A41628" w:rsidRPr="00034024" w:rsidRDefault="00034024" w:rsidP="00034024">
      <w:pPr>
        <w:pStyle w:val="Heading2"/>
        <w:numPr>
          <w:ilvl w:val="0"/>
          <w:numId w:val="0"/>
        </w:numPr>
        <w:bidi/>
        <w:spacing w:after="0"/>
        <w:ind w:left="576" w:hanging="576"/>
        <w:rPr>
          <w:rFonts w:cs="Simplified Arabic"/>
          <w:sz w:val="28"/>
          <w:szCs w:val="28"/>
          <w:rtl/>
        </w:rPr>
      </w:pPr>
      <w:r w:rsidRPr="00034024">
        <w:rPr>
          <w:rFonts w:cs="Simplified Arabic" w:hint="cs"/>
          <w:sz w:val="28"/>
          <w:szCs w:val="28"/>
          <w:rtl/>
        </w:rPr>
        <w:t>2</w:t>
      </w:r>
      <w:r w:rsidR="007604B4" w:rsidRPr="00034024">
        <w:rPr>
          <w:rFonts w:cs="Simplified Arabic" w:hint="cs"/>
          <w:sz w:val="28"/>
          <w:szCs w:val="28"/>
          <w:rtl/>
        </w:rPr>
        <w:t xml:space="preserve">-2 أنشطة العمل الخاصة بالمشروع </w:t>
      </w:r>
      <w:r w:rsidR="004D043D" w:rsidRPr="00034024">
        <w:rPr>
          <w:rFonts w:cs="Simplified Arabic" w:hint="cs"/>
          <w:sz w:val="28"/>
          <w:szCs w:val="28"/>
          <w:rtl/>
        </w:rPr>
        <w:t xml:space="preserve"> </w:t>
      </w:r>
    </w:p>
    <w:p w:rsidR="007604B4" w:rsidRPr="00034024" w:rsidRDefault="007604B4" w:rsidP="00034024">
      <w:pPr>
        <w:bidi/>
        <w:spacing w:after="0" w:line="276" w:lineRule="auto"/>
        <w:jc w:val="left"/>
        <w:rPr>
          <w:rFonts w:cs="Simplified Arabic"/>
          <w:b/>
          <w:bCs/>
          <w:rtl/>
        </w:rPr>
      </w:pPr>
      <w:bookmarkStart w:id="1" w:name="_Toc377664937"/>
      <w:bookmarkStart w:id="2" w:name="_Toc377668684"/>
      <w:bookmarkEnd w:id="0"/>
      <w:bookmarkEnd w:id="1"/>
      <w:bookmarkEnd w:id="2"/>
      <w:r w:rsidRPr="00034024">
        <w:rPr>
          <w:rFonts w:cs="Simplified Arabic" w:hint="cs"/>
          <w:b/>
          <w:bCs/>
          <w:rtl/>
        </w:rPr>
        <w:t>2-2-1 المأخذ والتوصيلات /والمواسير (أنظمة 70 بار)</w:t>
      </w:r>
    </w:p>
    <w:p w:rsidR="000C15A4" w:rsidRPr="00034024" w:rsidRDefault="007604B4" w:rsidP="00034024">
      <w:pPr>
        <w:bidi/>
        <w:spacing w:after="0" w:line="276" w:lineRule="auto"/>
        <w:jc w:val="left"/>
        <w:rPr>
          <w:rFonts w:cs="Simplified Arabic"/>
          <w:rtl/>
        </w:rPr>
      </w:pPr>
      <w:r w:rsidRPr="00034024">
        <w:rPr>
          <w:rFonts w:cs="Simplified Arabic" w:hint="cs"/>
          <w:rtl/>
        </w:rPr>
        <w:t>في مدينة جرجا</w:t>
      </w:r>
      <w:r w:rsidR="000C15A4" w:rsidRPr="00034024">
        <w:rPr>
          <w:rFonts w:cs="Simplified Arabic" w:hint="cs"/>
          <w:rtl/>
        </w:rPr>
        <w:t>،</w:t>
      </w:r>
      <w:r w:rsidRPr="00034024">
        <w:rPr>
          <w:rFonts w:cs="Simplified Arabic" w:hint="cs"/>
          <w:rtl/>
        </w:rPr>
        <w:t xml:space="preserve"> سوف يتم توصيل 15 متر مواسير فيما بين المأخذ </w:t>
      </w:r>
      <w:r w:rsidR="000C15A4" w:rsidRPr="00034024">
        <w:rPr>
          <w:rFonts w:cs="Simplified Arabic" w:hint="cs"/>
          <w:rtl/>
        </w:rPr>
        <w:t>من الشبكة القومية (70 بار) و محطة تخفيض الضغط.</w:t>
      </w:r>
    </w:p>
    <w:p w:rsidR="000C15A4" w:rsidRPr="00034024" w:rsidRDefault="000C15A4" w:rsidP="00034024">
      <w:pPr>
        <w:bidi/>
        <w:spacing w:after="0" w:line="276" w:lineRule="auto"/>
        <w:jc w:val="left"/>
        <w:rPr>
          <w:rFonts w:cs="Simplified Arabic"/>
          <w:b/>
          <w:bCs/>
          <w:rtl/>
        </w:rPr>
      </w:pPr>
      <w:r w:rsidRPr="00034024">
        <w:rPr>
          <w:rFonts w:cs="Simplified Arabic" w:hint="cs"/>
          <w:b/>
          <w:bCs/>
          <w:rtl/>
        </w:rPr>
        <w:t>2-2-2 محطة تخفيض الضغط</w:t>
      </w:r>
    </w:p>
    <w:p w:rsidR="009B34C3" w:rsidRPr="00034024" w:rsidRDefault="000C15A4" w:rsidP="00034024">
      <w:pPr>
        <w:bidi/>
        <w:spacing w:after="0" w:line="276" w:lineRule="auto"/>
        <w:jc w:val="left"/>
        <w:rPr>
          <w:rFonts w:cs="Simplified Arabic"/>
          <w:rtl/>
        </w:rPr>
      </w:pPr>
      <w:r w:rsidRPr="00034024">
        <w:rPr>
          <w:rFonts w:cs="Simplified Arabic" w:hint="cs"/>
          <w:rtl/>
        </w:rPr>
        <w:t xml:space="preserve">تتكون محطة تخفيض الضغط من معدات يمكنها أن تعمل على تخفيض الضغط بشكل أتوماتيكي وتنظم الضغط في المواسير الفرعية أو الرئيسية </w:t>
      </w:r>
      <w:r w:rsidR="005369A7" w:rsidRPr="00034024">
        <w:rPr>
          <w:rFonts w:cs="Simplified Arabic" w:hint="cs"/>
          <w:rtl/>
        </w:rPr>
        <w:t>التي</w:t>
      </w:r>
      <w:r w:rsidRPr="00034024">
        <w:rPr>
          <w:rFonts w:cs="Simplified Arabic" w:hint="cs"/>
          <w:rtl/>
        </w:rPr>
        <w:t xml:space="preserve"> تم التوصيل عليها. ويتضمن ذلك المواسير والأجهزة المساعدة </w:t>
      </w:r>
      <w:r w:rsidR="009B34C3" w:rsidRPr="00034024">
        <w:rPr>
          <w:rFonts w:cs="Simplified Arabic" w:hint="cs"/>
          <w:rtl/>
        </w:rPr>
        <w:t>مثل الصمامات، وحدة التحكم، وحدات اللحام ومعدات التهوية.</w:t>
      </w:r>
    </w:p>
    <w:p w:rsidR="000C15A4" w:rsidRPr="00034024" w:rsidRDefault="009B34C3" w:rsidP="00297DFA">
      <w:pPr>
        <w:bidi/>
        <w:spacing w:after="0" w:line="276" w:lineRule="auto"/>
        <w:jc w:val="left"/>
        <w:rPr>
          <w:rFonts w:cs="Simplified Arabic"/>
          <w:rtl/>
        </w:rPr>
      </w:pPr>
      <w:r w:rsidRPr="00034024">
        <w:rPr>
          <w:rFonts w:cs="Simplified Arabic" w:hint="cs"/>
          <w:rtl/>
        </w:rPr>
        <w:t xml:space="preserve">فيما يتعلق بمدخل محطة تخفيض الضغط في جرجا يتراوح </w:t>
      </w:r>
      <w:r w:rsidR="00297DFA">
        <w:rPr>
          <w:rFonts w:cs="Simplified Arabic" w:hint="cs"/>
          <w:rtl/>
        </w:rPr>
        <w:t xml:space="preserve">الضغط </w:t>
      </w:r>
      <w:r w:rsidRPr="00034024">
        <w:rPr>
          <w:rFonts w:cs="Simplified Arabic" w:hint="cs"/>
          <w:rtl/>
        </w:rPr>
        <w:t>ما بين (18-70 بار) و</w:t>
      </w:r>
      <w:r w:rsidR="00297DFA">
        <w:rPr>
          <w:rFonts w:cs="Simplified Arabic" w:hint="cs"/>
          <w:rtl/>
        </w:rPr>
        <w:t xml:space="preserve">ضغط </w:t>
      </w:r>
      <w:r w:rsidRPr="00034024">
        <w:rPr>
          <w:rFonts w:cs="Simplified Arabic" w:hint="cs"/>
          <w:rtl/>
        </w:rPr>
        <w:t xml:space="preserve">المخرج يصل إلى 7 بار و نسبة  تدفق قصوى تصل إلى </w:t>
      </w:r>
      <w:r w:rsidRPr="00034024">
        <w:rPr>
          <w:rFonts w:cs="Simplified Arabic"/>
        </w:rPr>
        <w:t xml:space="preserve">10,000 </w:t>
      </w:r>
      <w:r w:rsidRPr="00034024">
        <w:rPr>
          <w:rFonts w:cs="Simplified Arabic" w:hint="cs"/>
          <w:rtl/>
        </w:rPr>
        <w:t xml:space="preserve"> متر مكعب في الساعة.</w:t>
      </w:r>
    </w:p>
    <w:p w:rsidR="009B34C3" w:rsidRPr="00034024" w:rsidRDefault="009B34C3" w:rsidP="00297DFA">
      <w:pPr>
        <w:bidi/>
        <w:spacing w:after="0" w:line="276" w:lineRule="auto"/>
        <w:jc w:val="left"/>
        <w:rPr>
          <w:rFonts w:cs="Simplified Arabic"/>
          <w:b/>
          <w:bCs/>
          <w:rtl/>
        </w:rPr>
      </w:pPr>
      <w:r w:rsidRPr="00034024">
        <w:rPr>
          <w:rFonts w:cs="Simplified Arabic" w:hint="cs"/>
          <w:b/>
          <w:bCs/>
          <w:rtl/>
        </w:rPr>
        <w:t xml:space="preserve">2-2-3 </w:t>
      </w:r>
      <w:r w:rsidR="00297DFA">
        <w:rPr>
          <w:rFonts w:cs="Simplified Arabic" w:hint="cs"/>
          <w:b/>
          <w:bCs/>
          <w:rtl/>
        </w:rPr>
        <w:t xml:space="preserve">خط التغذية الرئيسى / </w:t>
      </w:r>
      <w:r w:rsidRPr="00034024">
        <w:rPr>
          <w:rFonts w:cs="Simplified Arabic" w:hint="cs"/>
          <w:b/>
          <w:bCs/>
          <w:rtl/>
        </w:rPr>
        <w:t>شبك</w:t>
      </w:r>
      <w:r w:rsidR="00297DFA">
        <w:rPr>
          <w:rFonts w:cs="Simplified Arabic" w:hint="cs"/>
          <w:b/>
          <w:bCs/>
          <w:rtl/>
        </w:rPr>
        <w:t>ة</w:t>
      </w:r>
      <w:r w:rsidRPr="00034024">
        <w:rPr>
          <w:rFonts w:cs="Simplified Arabic" w:hint="cs"/>
          <w:b/>
          <w:bCs/>
          <w:rtl/>
        </w:rPr>
        <w:t xml:space="preserve"> التغذية الرئيسية (نظام 7 بار </w:t>
      </w:r>
      <w:r w:rsidRPr="00034024">
        <w:rPr>
          <w:rFonts w:ascii="Times New Roman" w:hAnsi="Times New Roman" w:cs="Simplified Arabic" w:hint="cs"/>
          <w:b/>
          <w:bCs/>
          <w:rtl/>
        </w:rPr>
        <w:t>–</w:t>
      </w:r>
      <w:r w:rsidRPr="00034024">
        <w:rPr>
          <w:rFonts w:cs="Simplified Arabic" w:hint="cs"/>
          <w:b/>
          <w:bCs/>
          <w:rtl/>
        </w:rPr>
        <w:t xml:space="preserve"> </w:t>
      </w:r>
      <w:r w:rsidR="00297DFA">
        <w:rPr>
          <w:rFonts w:cs="Simplified Arabic" w:hint="cs"/>
          <w:b/>
          <w:bCs/>
          <w:vertAlign w:val="superscript"/>
          <w:rtl/>
        </w:rPr>
        <w:t>"</w:t>
      </w:r>
      <w:r w:rsidRPr="00034024">
        <w:rPr>
          <w:rFonts w:cs="Simplified Arabic" w:hint="cs"/>
          <w:b/>
          <w:bCs/>
          <w:rtl/>
        </w:rPr>
        <w:t>100 بولى أيثلين)</w:t>
      </w:r>
    </w:p>
    <w:p w:rsidR="001F4280" w:rsidRPr="00034024" w:rsidRDefault="001F4280" w:rsidP="00297DFA">
      <w:pPr>
        <w:bidi/>
        <w:spacing w:after="0" w:line="276" w:lineRule="auto"/>
        <w:jc w:val="left"/>
        <w:rPr>
          <w:rFonts w:cs="Simplified Arabic"/>
        </w:rPr>
      </w:pPr>
      <w:r w:rsidRPr="00034024">
        <w:rPr>
          <w:rFonts w:cs="Simplified Arabic" w:hint="cs"/>
          <w:rtl/>
        </w:rPr>
        <w:t>بالنسبة ل</w:t>
      </w:r>
      <w:r w:rsidRPr="00034024">
        <w:rPr>
          <w:rFonts w:cs="Simplified Arabic" w:hint="eastAsia"/>
          <w:rtl/>
        </w:rPr>
        <w:t>نظام</w:t>
      </w:r>
      <w:r w:rsidRPr="00034024">
        <w:rPr>
          <w:rFonts w:cs="Simplified Arabic"/>
          <w:rtl/>
        </w:rPr>
        <w:t xml:space="preserve"> </w:t>
      </w:r>
      <w:r w:rsidR="00297DFA">
        <w:rPr>
          <w:rFonts w:cs="Simplified Arabic" w:hint="cs"/>
          <w:rtl/>
        </w:rPr>
        <w:t xml:space="preserve">خطوط </w:t>
      </w:r>
      <w:r w:rsidRPr="00034024">
        <w:rPr>
          <w:rFonts w:cs="Simplified Arabic" w:hint="eastAsia"/>
          <w:rtl/>
        </w:rPr>
        <w:t>توزيع</w:t>
      </w:r>
      <w:r w:rsidRPr="00034024">
        <w:rPr>
          <w:rFonts w:cs="Simplified Arabic"/>
          <w:rtl/>
        </w:rPr>
        <w:t xml:space="preserve"> </w:t>
      </w:r>
      <w:r w:rsidRPr="00034024">
        <w:rPr>
          <w:rFonts w:cs="Simplified Arabic" w:hint="eastAsia"/>
          <w:rtl/>
        </w:rPr>
        <w:t>الغاز</w:t>
      </w:r>
      <w:r w:rsidRPr="00034024">
        <w:rPr>
          <w:rFonts w:cs="Simplified Arabic"/>
          <w:rtl/>
        </w:rPr>
        <w:t xml:space="preserve"> </w:t>
      </w:r>
      <w:r w:rsidRPr="00034024">
        <w:rPr>
          <w:rFonts w:cs="Simplified Arabic" w:hint="cs"/>
          <w:rtl/>
        </w:rPr>
        <w:t>الذى ي</w:t>
      </w:r>
      <w:r w:rsidRPr="00034024">
        <w:rPr>
          <w:rFonts w:cs="Simplified Arabic" w:hint="eastAsia"/>
          <w:rtl/>
        </w:rPr>
        <w:t>عمل</w:t>
      </w:r>
      <w:r w:rsidRPr="00034024">
        <w:rPr>
          <w:rFonts w:cs="Simplified Arabic"/>
          <w:rtl/>
        </w:rPr>
        <w:t xml:space="preserve"> </w:t>
      </w:r>
      <w:r w:rsidRPr="00034024">
        <w:rPr>
          <w:rFonts w:cs="Simplified Arabic" w:hint="eastAsia"/>
          <w:rtl/>
        </w:rPr>
        <w:t>عند</w:t>
      </w:r>
      <w:r w:rsidRPr="00034024">
        <w:rPr>
          <w:rFonts w:cs="Simplified Arabic"/>
          <w:rtl/>
        </w:rPr>
        <w:t xml:space="preserve"> </w:t>
      </w:r>
      <w:r w:rsidRPr="00034024">
        <w:rPr>
          <w:rFonts w:cs="Simplified Arabic" w:hint="eastAsia"/>
          <w:rtl/>
        </w:rPr>
        <w:t>ضغط</w:t>
      </w:r>
      <w:r w:rsidRPr="00034024">
        <w:rPr>
          <w:rFonts w:cs="Simplified Arabic"/>
          <w:rtl/>
        </w:rPr>
        <w:t xml:space="preserve"> </w:t>
      </w:r>
      <w:r w:rsidRPr="00034024">
        <w:rPr>
          <w:rFonts w:cs="Simplified Arabic" w:hint="eastAsia"/>
          <w:rtl/>
        </w:rPr>
        <w:t>أعلى</w:t>
      </w:r>
      <w:r w:rsidRPr="00034024">
        <w:rPr>
          <w:rFonts w:cs="Simplified Arabic"/>
          <w:rtl/>
        </w:rPr>
        <w:t xml:space="preserve"> </w:t>
      </w:r>
      <w:r w:rsidRPr="00034024">
        <w:rPr>
          <w:rFonts w:cs="Simplified Arabic" w:hint="eastAsia"/>
          <w:rtl/>
        </w:rPr>
        <w:t>من</w:t>
      </w:r>
      <w:r w:rsidRPr="00034024">
        <w:rPr>
          <w:rFonts w:cs="Simplified Arabic"/>
          <w:rtl/>
        </w:rPr>
        <w:t xml:space="preserve"> </w:t>
      </w:r>
      <w:r w:rsidRPr="00034024">
        <w:rPr>
          <w:rFonts w:cs="Simplified Arabic" w:hint="eastAsia"/>
          <w:rtl/>
        </w:rPr>
        <w:t>ضغط</w:t>
      </w:r>
      <w:r w:rsidRPr="00034024">
        <w:rPr>
          <w:rFonts w:cs="Simplified Arabic"/>
          <w:rtl/>
        </w:rPr>
        <w:t xml:space="preserve"> </w:t>
      </w:r>
      <w:r w:rsidRPr="00034024">
        <w:rPr>
          <w:rFonts w:cs="Simplified Arabic" w:hint="eastAsia"/>
          <w:rtl/>
        </w:rPr>
        <w:t>الخدمة</w:t>
      </w:r>
      <w:r w:rsidRPr="00034024">
        <w:rPr>
          <w:rFonts w:cs="Simplified Arabic"/>
          <w:rtl/>
        </w:rPr>
        <w:t xml:space="preserve"> </w:t>
      </w:r>
      <w:r w:rsidRPr="00034024">
        <w:rPr>
          <w:rFonts w:cs="Simplified Arabic" w:hint="eastAsia"/>
          <w:rtl/>
        </w:rPr>
        <w:t>القياسي</w:t>
      </w:r>
      <w:r w:rsidRPr="00034024">
        <w:rPr>
          <w:rFonts w:cs="Simplified Arabic"/>
          <w:rtl/>
        </w:rPr>
        <w:t xml:space="preserve"> </w:t>
      </w:r>
      <w:r w:rsidR="00297DFA">
        <w:rPr>
          <w:rFonts w:cs="Simplified Arabic" w:hint="cs"/>
          <w:rtl/>
        </w:rPr>
        <w:t>للمنازل</w:t>
      </w:r>
      <w:r w:rsidRPr="00034024">
        <w:rPr>
          <w:rFonts w:cs="Simplified Arabic"/>
          <w:rtl/>
        </w:rPr>
        <w:t xml:space="preserve">. </w:t>
      </w:r>
      <w:r w:rsidRPr="00034024">
        <w:rPr>
          <w:rFonts w:cs="Simplified Arabic" w:hint="eastAsia"/>
          <w:rtl/>
        </w:rPr>
        <w:t>في</w:t>
      </w:r>
      <w:r w:rsidRPr="00034024">
        <w:rPr>
          <w:rFonts w:cs="Simplified Arabic"/>
          <w:rtl/>
        </w:rPr>
        <w:t xml:space="preserve"> </w:t>
      </w:r>
      <w:r w:rsidRPr="00034024">
        <w:rPr>
          <w:rFonts w:cs="Simplified Arabic" w:hint="eastAsia"/>
          <w:rtl/>
        </w:rPr>
        <w:t>مثل</w:t>
      </w:r>
      <w:r w:rsidRPr="00034024">
        <w:rPr>
          <w:rFonts w:cs="Simplified Arabic"/>
          <w:rtl/>
        </w:rPr>
        <w:t xml:space="preserve"> </w:t>
      </w:r>
      <w:r w:rsidRPr="00034024">
        <w:rPr>
          <w:rFonts w:cs="Simplified Arabic" w:hint="eastAsia"/>
          <w:rtl/>
        </w:rPr>
        <w:t>هذا</w:t>
      </w:r>
      <w:r w:rsidRPr="00034024">
        <w:rPr>
          <w:rFonts w:cs="Simplified Arabic"/>
          <w:rtl/>
        </w:rPr>
        <w:t xml:space="preserve"> </w:t>
      </w:r>
      <w:r w:rsidRPr="00034024">
        <w:rPr>
          <w:rFonts w:cs="Simplified Arabic" w:hint="eastAsia"/>
          <w:rtl/>
        </w:rPr>
        <w:t>النظام،</w:t>
      </w:r>
      <w:r w:rsidRPr="00034024">
        <w:rPr>
          <w:rFonts w:cs="Simplified Arabic"/>
          <w:rtl/>
        </w:rPr>
        <w:t xml:space="preserve"> </w:t>
      </w:r>
      <w:r w:rsidRPr="00034024">
        <w:rPr>
          <w:rFonts w:cs="Simplified Arabic" w:hint="cs"/>
          <w:rtl/>
        </w:rPr>
        <w:t>يجب توفير منظم</w:t>
      </w:r>
      <w:r w:rsidRPr="00034024">
        <w:rPr>
          <w:rFonts w:cs="Simplified Arabic"/>
          <w:rtl/>
        </w:rPr>
        <w:t xml:space="preserve"> </w:t>
      </w:r>
      <w:r w:rsidRPr="00034024">
        <w:rPr>
          <w:rFonts w:cs="Simplified Arabic" w:hint="eastAsia"/>
          <w:rtl/>
        </w:rPr>
        <w:t>الخدمة</w:t>
      </w:r>
      <w:r w:rsidRPr="00034024">
        <w:rPr>
          <w:rFonts w:cs="Simplified Arabic"/>
          <w:rtl/>
        </w:rPr>
        <w:t xml:space="preserve"> </w:t>
      </w:r>
      <w:r w:rsidRPr="00034024">
        <w:rPr>
          <w:rFonts w:cs="Simplified Arabic" w:hint="cs"/>
          <w:rtl/>
        </w:rPr>
        <w:t>للتحكم</w:t>
      </w:r>
      <w:r w:rsidRPr="00034024">
        <w:rPr>
          <w:rFonts w:cs="Simplified Arabic"/>
          <w:rtl/>
        </w:rPr>
        <w:t xml:space="preserve"> </w:t>
      </w:r>
      <w:r w:rsidRPr="00034024">
        <w:rPr>
          <w:rFonts w:cs="Simplified Arabic" w:hint="cs"/>
          <w:rtl/>
        </w:rPr>
        <w:t>في</w:t>
      </w:r>
      <w:r w:rsidRPr="00034024">
        <w:rPr>
          <w:rFonts w:cs="Simplified Arabic"/>
          <w:rtl/>
        </w:rPr>
        <w:t xml:space="preserve"> </w:t>
      </w:r>
      <w:r w:rsidRPr="00034024">
        <w:rPr>
          <w:rFonts w:cs="Simplified Arabic" w:hint="eastAsia"/>
          <w:rtl/>
        </w:rPr>
        <w:t>ضغط</w:t>
      </w:r>
      <w:r w:rsidRPr="00034024">
        <w:rPr>
          <w:rFonts w:cs="Simplified Arabic"/>
          <w:rtl/>
        </w:rPr>
        <w:t xml:space="preserve"> </w:t>
      </w:r>
      <w:r w:rsidRPr="00034024">
        <w:rPr>
          <w:rFonts w:cs="Simplified Arabic" w:hint="cs"/>
          <w:rtl/>
        </w:rPr>
        <w:t>الغاز.</w:t>
      </w:r>
      <w:r w:rsidRPr="00034024">
        <w:rPr>
          <w:rFonts w:cs="Simplified Arabic"/>
        </w:rPr>
        <w:t>.</w:t>
      </w:r>
    </w:p>
    <w:p w:rsidR="009B34C3" w:rsidRPr="00034024" w:rsidRDefault="00297DFA" w:rsidP="00297DFA">
      <w:pPr>
        <w:bidi/>
        <w:spacing w:after="0" w:line="276" w:lineRule="auto"/>
        <w:jc w:val="left"/>
        <w:rPr>
          <w:rFonts w:cs="Simplified Arabic"/>
          <w:rtl/>
        </w:rPr>
      </w:pPr>
      <w:r>
        <w:rPr>
          <w:rFonts w:cs="Simplified Arabic" w:hint="cs"/>
          <w:rtl/>
        </w:rPr>
        <w:t xml:space="preserve">يتم استخدام </w:t>
      </w:r>
      <w:r w:rsidRPr="00034024">
        <w:rPr>
          <w:rFonts w:cs="Simplified Arabic" w:hint="eastAsia"/>
          <w:rtl/>
        </w:rPr>
        <w:t>البولي</w:t>
      </w:r>
      <w:r w:rsidRPr="00034024">
        <w:rPr>
          <w:rFonts w:cs="Simplified Arabic"/>
          <w:rtl/>
        </w:rPr>
        <w:t xml:space="preserve"> </w:t>
      </w:r>
      <w:r w:rsidRPr="00034024">
        <w:rPr>
          <w:rFonts w:cs="Simplified Arabic" w:hint="eastAsia"/>
          <w:rtl/>
        </w:rPr>
        <w:t xml:space="preserve">ايثيلين </w:t>
      </w:r>
      <w:r>
        <w:rPr>
          <w:rFonts w:cs="Simplified Arabic" w:hint="cs"/>
          <w:rtl/>
        </w:rPr>
        <w:t xml:space="preserve">فى تصنيع </w:t>
      </w:r>
      <w:r w:rsidR="001F4280" w:rsidRPr="00034024">
        <w:rPr>
          <w:rFonts w:cs="Simplified Arabic" w:hint="eastAsia"/>
          <w:rtl/>
        </w:rPr>
        <w:t>خطوط</w:t>
      </w:r>
      <w:r w:rsidR="001F4280" w:rsidRPr="00034024">
        <w:rPr>
          <w:rFonts w:cs="Simplified Arabic"/>
          <w:rtl/>
        </w:rPr>
        <w:t xml:space="preserve"> </w:t>
      </w:r>
      <w:r w:rsidR="001F4280" w:rsidRPr="00034024">
        <w:rPr>
          <w:rFonts w:cs="Simplified Arabic" w:hint="eastAsia"/>
          <w:rtl/>
        </w:rPr>
        <w:t>التغذية</w:t>
      </w:r>
      <w:r w:rsidR="001F4280" w:rsidRPr="00034024">
        <w:rPr>
          <w:rFonts w:cs="Simplified Arabic"/>
          <w:rtl/>
        </w:rPr>
        <w:t xml:space="preserve"> </w:t>
      </w:r>
      <w:r w:rsidR="001F4280" w:rsidRPr="00034024">
        <w:rPr>
          <w:rFonts w:cs="Simplified Arabic" w:hint="eastAsia"/>
          <w:rtl/>
        </w:rPr>
        <w:t>الرئيسية</w:t>
      </w:r>
      <w:r w:rsidR="001F4280" w:rsidRPr="00034024">
        <w:rPr>
          <w:rFonts w:cs="Simplified Arabic" w:hint="cs"/>
          <w:rtl/>
        </w:rPr>
        <w:t>،</w:t>
      </w:r>
      <w:r w:rsidR="001F4280" w:rsidRPr="00034024">
        <w:rPr>
          <w:rFonts w:cs="Simplified Arabic"/>
          <w:rtl/>
        </w:rPr>
        <w:t xml:space="preserve"> </w:t>
      </w:r>
      <w:r w:rsidR="001F4280" w:rsidRPr="00034024">
        <w:rPr>
          <w:rFonts w:cs="Simplified Arabic" w:hint="cs"/>
          <w:rtl/>
        </w:rPr>
        <w:t>بشكل أساسي،</w:t>
      </w:r>
      <w:r>
        <w:rPr>
          <w:rFonts w:cs="Simplified Arabic" w:hint="cs"/>
          <w:rtl/>
        </w:rPr>
        <w:t>ب</w:t>
      </w:r>
      <w:r w:rsidR="001F4280" w:rsidRPr="00034024">
        <w:rPr>
          <w:rFonts w:cs="Simplified Arabic" w:hint="eastAsia"/>
          <w:rtl/>
        </w:rPr>
        <w:t>حد</w:t>
      </w:r>
      <w:r w:rsidR="001F4280" w:rsidRPr="00034024">
        <w:rPr>
          <w:rFonts w:cs="Simplified Arabic"/>
          <w:rtl/>
        </w:rPr>
        <w:t xml:space="preserve"> </w:t>
      </w:r>
      <w:r w:rsidR="001F4280" w:rsidRPr="00034024">
        <w:rPr>
          <w:rFonts w:cs="Simplified Arabic" w:hint="eastAsia"/>
          <w:rtl/>
        </w:rPr>
        <w:t>أقصى</w:t>
      </w:r>
      <w:r w:rsidR="001F4280" w:rsidRPr="00034024">
        <w:rPr>
          <w:rFonts w:cs="Simplified Arabic"/>
          <w:rtl/>
        </w:rPr>
        <w:t xml:space="preserve"> </w:t>
      </w:r>
      <w:r w:rsidR="001F4280" w:rsidRPr="00034024">
        <w:rPr>
          <w:rFonts w:cs="Simplified Arabic" w:hint="eastAsia"/>
          <w:rtl/>
        </w:rPr>
        <w:t>ضغط</w:t>
      </w:r>
      <w:r w:rsidR="001F4280" w:rsidRPr="00034024">
        <w:rPr>
          <w:rFonts w:cs="Simplified Arabic"/>
          <w:rtl/>
        </w:rPr>
        <w:t xml:space="preserve"> </w:t>
      </w:r>
      <w:r w:rsidR="001F4280" w:rsidRPr="00034024">
        <w:rPr>
          <w:rFonts w:cs="Simplified Arabic" w:hint="eastAsia"/>
          <w:rtl/>
        </w:rPr>
        <w:t>التشغيل</w:t>
      </w:r>
      <w:r w:rsidR="001F4280" w:rsidRPr="00034024">
        <w:rPr>
          <w:rFonts w:cs="Simplified Arabic"/>
        </w:rPr>
        <w:t xml:space="preserve"> (MOP) </w:t>
      </w:r>
      <w:r w:rsidR="001F4280" w:rsidRPr="00034024">
        <w:rPr>
          <w:rFonts w:cs="Simplified Arabic" w:hint="eastAsia"/>
          <w:rtl/>
        </w:rPr>
        <w:t>أقل</w:t>
      </w:r>
      <w:r w:rsidR="001F4280" w:rsidRPr="00034024">
        <w:rPr>
          <w:rFonts w:cs="Simplified Arabic"/>
          <w:rtl/>
        </w:rPr>
        <w:t xml:space="preserve"> </w:t>
      </w:r>
      <w:r w:rsidR="001F4280" w:rsidRPr="00034024">
        <w:rPr>
          <w:rFonts w:cs="Simplified Arabic" w:hint="eastAsia"/>
          <w:rtl/>
        </w:rPr>
        <w:t>من</w:t>
      </w:r>
      <w:r w:rsidR="001F4280" w:rsidRPr="00034024">
        <w:rPr>
          <w:rFonts w:cs="Simplified Arabic"/>
          <w:rtl/>
        </w:rPr>
        <w:t xml:space="preserve"> 7 </w:t>
      </w:r>
      <w:r w:rsidR="001F4280" w:rsidRPr="00034024">
        <w:rPr>
          <w:rFonts w:cs="Simplified Arabic" w:hint="eastAsia"/>
          <w:rtl/>
        </w:rPr>
        <w:t>بار</w:t>
      </w:r>
      <w:r w:rsidR="001F4280" w:rsidRPr="00034024">
        <w:rPr>
          <w:rFonts w:cs="Simplified Arabic"/>
        </w:rPr>
        <w:t>.</w:t>
      </w:r>
    </w:p>
    <w:p w:rsidR="001F4280" w:rsidRPr="00034024" w:rsidRDefault="001F4280" w:rsidP="00034024">
      <w:pPr>
        <w:bidi/>
        <w:spacing w:after="0" w:line="276" w:lineRule="auto"/>
        <w:jc w:val="left"/>
        <w:rPr>
          <w:rFonts w:cs="Simplified Arabic"/>
          <w:b/>
          <w:bCs/>
          <w:rtl/>
        </w:rPr>
      </w:pPr>
      <w:r w:rsidRPr="00034024">
        <w:rPr>
          <w:rFonts w:cs="Simplified Arabic" w:hint="cs"/>
          <w:b/>
          <w:bCs/>
          <w:rtl/>
        </w:rPr>
        <w:t>2-2-4 شبكات التوزيع "المنظمات و شبكات البولي إيثلين 80)</w:t>
      </w:r>
    </w:p>
    <w:p w:rsidR="001F4280" w:rsidRPr="00034024" w:rsidRDefault="000D6F6A" w:rsidP="00297DFA">
      <w:pPr>
        <w:bidi/>
        <w:spacing w:after="0" w:line="276" w:lineRule="auto"/>
        <w:jc w:val="left"/>
        <w:rPr>
          <w:rFonts w:cs="Simplified Arabic"/>
          <w:rtl/>
        </w:rPr>
      </w:pPr>
      <w:r w:rsidRPr="00034024">
        <w:rPr>
          <w:rFonts w:cs="Simplified Arabic" w:hint="cs"/>
          <w:rtl/>
        </w:rPr>
        <w:t xml:space="preserve">تعتبر شبكة توزيع الغاز والتي يتم بها </w:t>
      </w:r>
      <w:r w:rsidR="005369A7" w:rsidRPr="00034024">
        <w:rPr>
          <w:rFonts w:cs="Simplified Arabic" w:hint="cs"/>
          <w:rtl/>
        </w:rPr>
        <w:t>استخدام</w:t>
      </w:r>
      <w:r w:rsidRPr="00034024">
        <w:rPr>
          <w:rFonts w:cs="Simplified Arabic" w:hint="cs"/>
          <w:rtl/>
        </w:rPr>
        <w:t xml:space="preserve"> غاز ذو ضغط مماثل لما يتم ضخه في </w:t>
      </w:r>
      <w:r w:rsidR="00297DFA">
        <w:rPr>
          <w:rFonts w:cs="Simplified Arabic" w:hint="cs"/>
          <w:rtl/>
        </w:rPr>
        <w:t>خطوط الغاز</w:t>
      </w:r>
      <w:r w:rsidR="00297DFA" w:rsidRPr="00034024">
        <w:rPr>
          <w:rFonts w:cs="Simplified Arabic" w:hint="cs"/>
          <w:rtl/>
        </w:rPr>
        <w:t xml:space="preserve"> </w:t>
      </w:r>
      <w:r w:rsidRPr="00034024">
        <w:rPr>
          <w:rFonts w:cs="Simplified Arabic" w:hint="cs"/>
          <w:rtl/>
        </w:rPr>
        <w:t>الرئيسية والفرعية ويوازى ذلك الضغط في عدادات العملاء. في هذا النظام، هناك منظم للخدمة وهذا المنظم لا يستخدم بشكل فردى.</w:t>
      </w:r>
    </w:p>
    <w:p w:rsidR="000D6F6A" w:rsidRPr="00034024" w:rsidRDefault="000D6F6A" w:rsidP="00034024">
      <w:pPr>
        <w:bidi/>
        <w:spacing w:after="0" w:line="276" w:lineRule="auto"/>
        <w:jc w:val="left"/>
        <w:rPr>
          <w:rFonts w:cs="Simplified Arabic"/>
          <w:rtl/>
        </w:rPr>
      </w:pPr>
      <w:r w:rsidRPr="00034024">
        <w:rPr>
          <w:rFonts w:cs="Simplified Arabic" w:hint="cs"/>
          <w:rtl/>
        </w:rPr>
        <w:lastRenderedPageBreak/>
        <w:t xml:space="preserve">وقد تم إنشاء شبكة التوزيع باستخدام مواسير مصنعة من مادة البولي إيثلين </w:t>
      </w:r>
      <w:r w:rsidR="005369A7" w:rsidRPr="00034024">
        <w:rPr>
          <w:rFonts w:cs="Simplified Arabic" w:hint="cs"/>
          <w:rtl/>
        </w:rPr>
        <w:t>والتي</w:t>
      </w:r>
      <w:r w:rsidRPr="00034024">
        <w:rPr>
          <w:rFonts w:cs="Simplified Arabic" w:hint="cs"/>
          <w:rtl/>
        </w:rPr>
        <w:t xml:space="preserve"> يضخ بها الغاز</w:t>
      </w:r>
      <w:r w:rsidR="00777196">
        <w:rPr>
          <w:rFonts w:cs="Simplified Arabic" w:hint="cs"/>
          <w:rtl/>
        </w:rPr>
        <w:t xml:space="preserve">بحد أقصى </w:t>
      </w:r>
      <w:r w:rsidRPr="00034024">
        <w:rPr>
          <w:rFonts w:cs="Simplified Arabic" w:hint="cs"/>
          <w:rtl/>
        </w:rPr>
        <w:t xml:space="preserve"> 100 ملى بار. </w:t>
      </w:r>
    </w:p>
    <w:p w:rsidR="000D6F6A" w:rsidRPr="00034024" w:rsidRDefault="00F93AE7" w:rsidP="00777196">
      <w:pPr>
        <w:bidi/>
        <w:spacing w:after="0" w:line="276" w:lineRule="auto"/>
        <w:jc w:val="left"/>
        <w:rPr>
          <w:rFonts w:cs="Simplified Arabic"/>
          <w:b/>
          <w:bCs/>
        </w:rPr>
      </w:pPr>
      <w:bookmarkStart w:id="3" w:name="_Toc374782344"/>
      <w:bookmarkStart w:id="4" w:name="_Toc380922690"/>
      <w:bookmarkStart w:id="5" w:name="_Toc380922975"/>
      <w:bookmarkStart w:id="6" w:name="_Toc444070681"/>
      <w:bookmarkStart w:id="7" w:name="_Toc444103321"/>
      <w:bookmarkStart w:id="8" w:name="_Toc444176986"/>
      <w:bookmarkStart w:id="9" w:name="_Toc444177186"/>
      <w:bookmarkStart w:id="10" w:name="_Toc444685831"/>
      <w:bookmarkStart w:id="11" w:name="_Toc444685989"/>
      <w:bookmarkStart w:id="12" w:name="_Toc444686084"/>
      <w:r w:rsidRPr="00034024">
        <w:rPr>
          <w:rFonts w:cs="Simplified Arabic" w:hint="cs"/>
          <w:b/>
          <w:bCs/>
          <w:rtl/>
        </w:rPr>
        <w:t xml:space="preserve">2-2-5 </w:t>
      </w:r>
      <w:r w:rsidR="000D6F6A" w:rsidRPr="00034024">
        <w:rPr>
          <w:rFonts w:cs="Simplified Arabic" w:hint="cs"/>
          <w:b/>
          <w:bCs/>
          <w:rtl/>
        </w:rPr>
        <w:t>التوصيلات (</w:t>
      </w:r>
      <w:r w:rsidR="00777196">
        <w:rPr>
          <w:rFonts w:cs="Simplified Arabic" w:hint="cs"/>
          <w:b/>
          <w:bCs/>
          <w:rtl/>
        </w:rPr>
        <w:t>خطوط</w:t>
      </w:r>
      <w:r w:rsidR="00777196" w:rsidRPr="00034024">
        <w:rPr>
          <w:rFonts w:cs="Simplified Arabic" w:hint="cs"/>
          <w:b/>
          <w:bCs/>
          <w:rtl/>
        </w:rPr>
        <w:t xml:space="preserve"> </w:t>
      </w:r>
      <w:r w:rsidRPr="00034024">
        <w:rPr>
          <w:rFonts w:cs="Simplified Arabic" w:hint="cs"/>
          <w:b/>
          <w:bCs/>
          <w:rtl/>
        </w:rPr>
        <w:t>الصلب)</w:t>
      </w:r>
    </w:p>
    <w:p w:rsidR="00F93AE7" w:rsidRPr="00034024" w:rsidRDefault="00F93AE7" w:rsidP="00777196">
      <w:pPr>
        <w:bidi/>
        <w:spacing w:after="0"/>
        <w:jc w:val="left"/>
        <w:rPr>
          <w:rFonts w:cs="Simplified Arabic"/>
          <w:rtl/>
        </w:rPr>
      </w:pPr>
      <w:r w:rsidRPr="00034024">
        <w:rPr>
          <w:rFonts w:cs="Simplified Arabic" w:hint="cs"/>
          <w:rtl/>
        </w:rPr>
        <w:t xml:space="preserve">تتكون شبكة توزيع الغاز من </w:t>
      </w:r>
      <w:r w:rsidR="00777196">
        <w:rPr>
          <w:rFonts w:cs="Simplified Arabic" w:hint="cs"/>
          <w:rtl/>
        </w:rPr>
        <w:t>خطوط</w:t>
      </w:r>
      <w:r w:rsidR="00777196" w:rsidRPr="00034024">
        <w:rPr>
          <w:rFonts w:cs="Simplified Arabic" w:hint="cs"/>
          <w:rtl/>
        </w:rPr>
        <w:t xml:space="preserve"> </w:t>
      </w:r>
      <w:r w:rsidRPr="00034024">
        <w:rPr>
          <w:rFonts w:cs="Simplified Arabic" w:hint="cs"/>
          <w:rtl/>
        </w:rPr>
        <w:t xml:space="preserve">الصلب والتي يتم توصيلها من خطوط الخدمة الفردية إلى الخطوط الرأسية في المباني متعددة الأدوار. والتي يمكن توصيلها إلى مستوى كل طابق من الطوابق. إضافة إلى مواسير الخدمة </w:t>
      </w:r>
      <w:r w:rsidR="005369A7" w:rsidRPr="00034024">
        <w:rPr>
          <w:rFonts w:cs="Simplified Arabic" w:hint="cs"/>
          <w:rtl/>
        </w:rPr>
        <w:t>التي</w:t>
      </w:r>
      <w:r w:rsidRPr="00034024">
        <w:rPr>
          <w:rFonts w:cs="Simplified Arabic" w:hint="cs"/>
          <w:rtl/>
        </w:rPr>
        <w:t xml:space="preserve"> تم توصيلها إلى </w:t>
      </w:r>
      <w:r w:rsidR="0028566F" w:rsidRPr="00034024">
        <w:rPr>
          <w:rFonts w:cs="Simplified Arabic" w:hint="cs"/>
          <w:rtl/>
        </w:rPr>
        <w:t>العداد والأجهزة التي يتم تشغيلها بالغاز في كل طابق من طوابق المبنى.</w:t>
      </w:r>
    </w:p>
    <w:p w:rsidR="001072C4" w:rsidRPr="00034024" w:rsidRDefault="0028566F" w:rsidP="00034024">
      <w:pPr>
        <w:bidi/>
        <w:spacing w:after="0"/>
        <w:jc w:val="left"/>
        <w:rPr>
          <w:rFonts w:cs="Simplified Arabic"/>
          <w:rtl/>
        </w:rPr>
      </w:pPr>
      <w:r w:rsidRPr="00034024">
        <w:rPr>
          <w:rFonts w:cs="Simplified Arabic" w:hint="cs"/>
          <w:rtl/>
        </w:rPr>
        <w:t>التوصيلات الداخلية عبارة عن ماسورة تصل بين منظم تخفيض الضغط/ على مستوى المركز و مخرج العداد (25 ملى بار) إلى أجهزة العميل داخل شقته.</w:t>
      </w:r>
    </w:p>
    <w:p w:rsidR="001072C4" w:rsidRPr="00034024" w:rsidRDefault="001072C4" w:rsidP="00034024">
      <w:pPr>
        <w:bidi/>
        <w:spacing w:after="0" w:line="276" w:lineRule="auto"/>
        <w:jc w:val="left"/>
        <w:rPr>
          <w:rFonts w:cs="Simplified Arabic"/>
          <w:b/>
          <w:bCs/>
          <w:rtl/>
        </w:rPr>
      </w:pPr>
      <w:r w:rsidRPr="00034024">
        <w:rPr>
          <w:rFonts w:cs="Simplified Arabic" w:hint="cs"/>
          <w:b/>
          <w:bCs/>
          <w:rtl/>
        </w:rPr>
        <w:t xml:space="preserve">2-2-6 التحويلات </w:t>
      </w:r>
    </w:p>
    <w:p w:rsidR="001072C4" w:rsidRPr="00034024" w:rsidRDefault="001072C4" w:rsidP="00777196">
      <w:pPr>
        <w:bidi/>
        <w:spacing w:after="0" w:line="276" w:lineRule="auto"/>
        <w:jc w:val="left"/>
        <w:rPr>
          <w:rFonts w:cs="Simplified Arabic"/>
          <w:rtl/>
        </w:rPr>
      </w:pPr>
      <w:r w:rsidRPr="00034024">
        <w:rPr>
          <w:rFonts w:cs="Simplified Arabic" w:hint="cs"/>
          <w:rtl/>
        </w:rPr>
        <w:t xml:space="preserve">تتضمن التحويلات زيادة قطر الفوهات في الأجهزة التي تعمل بالغاز الطبيعي كوقود بدلا </w:t>
      </w:r>
      <w:r w:rsidR="00777196">
        <w:rPr>
          <w:rFonts w:cs="Simplified Arabic" w:hint="cs"/>
          <w:rtl/>
        </w:rPr>
        <w:t>من</w:t>
      </w:r>
      <w:r w:rsidR="00777196" w:rsidRPr="00034024">
        <w:rPr>
          <w:rFonts w:cs="Simplified Arabic" w:hint="cs"/>
          <w:rtl/>
        </w:rPr>
        <w:t xml:space="preserve"> </w:t>
      </w:r>
      <w:r w:rsidRPr="00034024">
        <w:rPr>
          <w:rFonts w:cs="Simplified Arabic" w:hint="cs"/>
          <w:rtl/>
        </w:rPr>
        <w:t xml:space="preserve">الغاز المسال </w:t>
      </w:r>
      <w:r w:rsidR="00482865" w:rsidRPr="00034024">
        <w:rPr>
          <w:rFonts w:cs="Simplified Arabic" w:hint="cs"/>
          <w:rtl/>
        </w:rPr>
        <w:t>وأنواع الوقود الأخرى</w:t>
      </w:r>
      <w:r w:rsidRPr="00034024">
        <w:rPr>
          <w:rFonts w:cs="Simplified Arabic" w:hint="cs"/>
          <w:rtl/>
        </w:rPr>
        <w:t>.</w:t>
      </w:r>
    </w:p>
    <w:p w:rsidR="00482865" w:rsidRPr="00034024" w:rsidRDefault="00482865" w:rsidP="00034024">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bidi/>
        <w:spacing w:after="0"/>
        <w:jc w:val="left"/>
        <w:rPr>
          <w:rFonts w:cs="Simplified Arabic"/>
          <w:color w:val="365F91" w:themeColor="accent1" w:themeShade="BF"/>
          <w:sz w:val="28"/>
          <w:szCs w:val="28"/>
        </w:rPr>
      </w:pPr>
      <w:r w:rsidRPr="00034024">
        <w:rPr>
          <w:rFonts w:cs="Simplified Arabic"/>
          <w:color w:val="365F91" w:themeColor="accent1" w:themeShade="BF"/>
          <w:sz w:val="28"/>
          <w:szCs w:val="28"/>
          <w:rtl/>
        </w:rPr>
        <w:t>الإطار القانوني والتشريعي للمشروع</w:t>
      </w:r>
    </w:p>
    <w:p w:rsidR="00482865" w:rsidRPr="00034024" w:rsidRDefault="00482865" w:rsidP="00034024">
      <w:pPr>
        <w:pStyle w:val="Bodytext0"/>
        <w:bidi/>
        <w:ind w:left="0"/>
        <w:jc w:val="left"/>
        <w:rPr>
          <w:rFonts w:ascii="Simplified Arabic" w:hAnsi="Simplified Arabic" w:cs="Simplified Arabic"/>
          <w:b/>
          <w:bCs/>
          <w:sz w:val="24"/>
          <w:szCs w:val="24"/>
          <w:u w:val="single"/>
        </w:rPr>
      </w:pPr>
    </w:p>
    <w:p w:rsidR="00482865" w:rsidRPr="00034024" w:rsidRDefault="00482865" w:rsidP="00034024">
      <w:pPr>
        <w:pStyle w:val="Bodytext0"/>
        <w:bidi/>
        <w:ind w:left="0"/>
        <w:jc w:val="left"/>
        <w:rPr>
          <w:rFonts w:ascii="Simplified Arabic" w:hAnsi="Simplified Arabic" w:cs="Simplified Arabic"/>
          <w:b/>
          <w:bCs/>
          <w:sz w:val="24"/>
          <w:szCs w:val="24"/>
          <w:u w:val="single"/>
        </w:rPr>
      </w:pPr>
      <w:r w:rsidRPr="00034024">
        <w:rPr>
          <w:rFonts w:ascii="Simplified Arabic" w:hAnsi="Simplified Arabic" w:cs="Simplified Arabic"/>
          <w:b/>
          <w:bCs/>
          <w:sz w:val="24"/>
          <w:szCs w:val="24"/>
          <w:u w:val="single"/>
          <w:rtl/>
        </w:rPr>
        <w:t xml:space="preserve">القوانين </w:t>
      </w:r>
      <w:r w:rsidRPr="00034024">
        <w:rPr>
          <w:rFonts w:ascii="Simplified Arabic" w:hAnsi="Simplified Arabic" w:cs="Simplified Arabic" w:hint="cs"/>
          <w:b/>
          <w:bCs/>
          <w:sz w:val="24"/>
          <w:szCs w:val="24"/>
          <w:u w:val="single"/>
          <w:rtl/>
        </w:rPr>
        <w:t xml:space="preserve">البيئية والاجتماعية في مصر </w:t>
      </w:r>
    </w:p>
    <w:p w:rsidR="00482865" w:rsidRPr="00034024" w:rsidRDefault="00482865" w:rsidP="00034024">
      <w:pPr>
        <w:pStyle w:val="Bodytext0"/>
        <w:numPr>
          <w:ilvl w:val="0"/>
          <w:numId w:val="37"/>
        </w:numPr>
        <w:bidi/>
        <w:jc w:val="left"/>
        <w:rPr>
          <w:rFonts w:ascii="Simplified Arabic" w:hAnsi="Simplified Arabic" w:cs="Simplified Arabic"/>
          <w:sz w:val="24"/>
          <w:szCs w:val="24"/>
        </w:rPr>
      </w:pPr>
      <w:r w:rsidRPr="00034024">
        <w:rPr>
          <w:rFonts w:ascii="Simplified Arabic" w:hAnsi="Simplified Arabic" w:cs="Simplified Arabic"/>
          <w:sz w:val="24"/>
          <w:szCs w:val="24"/>
          <w:rtl/>
        </w:rPr>
        <w:t>القانون</w:t>
      </w:r>
      <w:r w:rsidRPr="00034024">
        <w:rPr>
          <w:rFonts w:ascii="Simplified Arabic" w:hAnsi="Simplified Arabic" w:cs="Simplified Arabic" w:hint="cs"/>
          <w:sz w:val="24"/>
          <w:szCs w:val="24"/>
          <w:rtl/>
        </w:rPr>
        <w:t xml:space="preserve"> رقم</w:t>
      </w:r>
      <w:r w:rsidRPr="00034024">
        <w:rPr>
          <w:rFonts w:ascii="Simplified Arabic" w:hAnsi="Simplified Arabic" w:cs="Simplified Arabic"/>
          <w:sz w:val="24"/>
          <w:szCs w:val="24"/>
          <w:rtl/>
        </w:rPr>
        <w:t xml:space="preserve"> 217 لسنة 1980 والخاص بالغاز الطبيعي ولائحته التنفيذية رقم 820/ 1996</w:t>
      </w:r>
    </w:p>
    <w:p w:rsidR="00482865" w:rsidRPr="00034024" w:rsidRDefault="00482865" w:rsidP="00034024">
      <w:pPr>
        <w:pStyle w:val="Bodytext0"/>
        <w:numPr>
          <w:ilvl w:val="0"/>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 xml:space="preserve">قانون البيئة المصري رقم 4 لسنة 1994 وتعديلاته رقم 9/2009 وقانون 105/2015 . واللائحة التنفيذية رقم 338 لسنة 1995  والتعديلات رقم 1741 لسنة 2005 والتي تم تعديلها بالقرار </w:t>
      </w:r>
      <w:r w:rsidR="00860650" w:rsidRPr="00034024">
        <w:rPr>
          <w:rFonts w:ascii="Simplified Arabic" w:hAnsi="Simplified Arabic" w:cs="Simplified Arabic" w:hint="cs"/>
          <w:sz w:val="24"/>
          <w:szCs w:val="24"/>
          <w:rtl/>
        </w:rPr>
        <w:t>الوزاري</w:t>
      </w:r>
      <w:r w:rsidRPr="00034024">
        <w:rPr>
          <w:rFonts w:ascii="Simplified Arabic" w:hAnsi="Simplified Arabic" w:cs="Simplified Arabic" w:hint="cs"/>
          <w:sz w:val="24"/>
          <w:szCs w:val="24"/>
          <w:rtl/>
        </w:rPr>
        <w:t xml:space="preserve"> رقم 1095 لعام 2011 و 710 / 2012 والقرار </w:t>
      </w:r>
      <w:r w:rsidR="00860650" w:rsidRPr="00034024">
        <w:rPr>
          <w:rFonts w:ascii="Simplified Arabic" w:hAnsi="Simplified Arabic" w:cs="Simplified Arabic" w:hint="cs"/>
          <w:sz w:val="24"/>
          <w:szCs w:val="24"/>
          <w:rtl/>
        </w:rPr>
        <w:t>الوزاري</w:t>
      </w:r>
      <w:r w:rsidRPr="00034024">
        <w:rPr>
          <w:rFonts w:ascii="Simplified Arabic" w:hAnsi="Simplified Arabic" w:cs="Simplified Arabic" w:hint="cs"/>
          <w:sz w:val="24"/>
          <w:szCs w:val="24"/>
          <w:rtl/>
        </w:rPr>
        <w:t xml:space="preserve"> رقم 964/2015 و القرار </w:t>
      </w:r>
      <w:r w:rsidR="00860650" w:rsidRPr="00034024">
        <w:rPr>
          <w:rFonts w:ascii="Simplified Arabic" w:hAnsi="Simplified Arabic" w:cs="Simplified Arabic" w:hint="cs"/>
          <w:sz w:val="24"/>
          <w:szCs w:val="24"/>
          <w:rtl/>
        </w:rPr>
        <w:t>الوزاري</w:t>
      </w:r>
      <w:r w:rsidRPr="00034024">
        <w:rPr>
          <w:rFonts w:ascii="Simplified Arabic" w:hAnsi="Simplified Arabic" w:cs="Simplified Arabic" w:hint="cs"/>
          <w:sz w:val="24"/>
          <w:szCs w:val="24"/>
          <w:rtl/>
        </w:rPr>
        <w:t xml:space="preserve"> رقم 26/2016</w:t>
      </w:r>
      <w:r w:rsidR="00860650" w:rsidRPr="00034024">
        <w:rPr>
          <w:rFonts w:ascii="Simplified Arabic" w:hAnsi="Simplified Arabic" w:cs="Simplified Arabic" w:hint="cs"/>
          <w:sz w:val="24"/>
          <w:szCs w:val="24"/>
          <w:rtl/>
        </w:rPr>
        <w:t>.</w:t>
      </w:r>
    </w:p>
    <w:p w:rsidR="00860650" w:rsidRPr="00034024" w:rsidRDefault="00860650" w:rsidP="00034024">
      <w:pPr>
        <w:pStyle w:val="Bodytext0"/>
        <w:numPr>
          <w:ilvl w:val="0"/>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قانون النظافة العامة رقم 38/1967</w:t>
      </w:r>
    </w:p>
    <w:p w:rsidR="00860650" w:rsidRPr="00034024" w:rsidRDefault="00860650" w:rsidP="00034024">
      <w:pPr>
        <w:pStyle w:val="Bodytext0"/>
        <w:numPr>
          <w:ilvl w:val="0"/>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قانون مياه الصرف رقم 93/1962</w:t>
      </w:r>
    </w:p>
    <w:p w:rsidR="00860650" w:rsidRPr="00034024" w:rsidRDefault="00860650" w:rsidP="00034024">
      <w:pPr>
        <w:pStyle w:val="Bodytext0"/>
        <w:numPr>
          <w:ilvl w:val="0"/>
          <w:numId w:val="37"/>
        </w:numPr>
        <w:bidi/>
        <w:jc w:val="left"/>
        <w:rPr>
          <w:rFonts w:ascii="Simplified Arabic" w:hAnsi="Simplified Arabic" w:cs="Simplified Arabic"/>
          <w:sz w:val="24"/>
          <w:szCs w:val="24"/>
        </w:rPr>
      </w:pPr>
      <w:r w:rsidRPr="00034024">
        <w:rPr>
          <w:rFonts w:ascii="Simplified Arabic" w:hAnsi="Simplified Arabic" w:cs="Simplified Arabic"/>
          <w:sz w:val="24"/>
          <w:szCs w:val="24"/>
          <w:rtl/>
        </w:rPr>
        <w:t>القانون 117/1983 بشأن حماية الآثار</w:t>
      </w:r>
    </w:p>
    <w:p w:rsidR="00860650" w:rsidRPr="00034024" w:rsidRDefault="00860650" w:rsidP="00034024">
      <w:pPr>
        <w:pStyle w:val="Bodytext0"/>
        <w:numPr>
          <w:ilvl w:val="0"/>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 xml:space="preserve">قانون تنظيم المرور والتحويلات المرورية </w:t>
      </w:r>
    </w:p>
    <w:p w:rsidR="00860650" w:rsidRPr="00034024" w:rsidRDefault="00860650" w:rsidP="00733B4E">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قانون المرور رق</w:t>
      </w:r>
      <w:r w:rsidR="00733B4E">
        <w:rPr>
          <w:rFonts w:ascii="Simplified Arabic" w:hAnsi="Simplified Arabic" w:cs="Simplified Arabic" w:hint="cs"/>
          <w:sz w:val="24"/>
          <w:szCs w:val="24"/>
          <w:rtl/>
        </w:rPr>
        <w:t>م</w:t>
      </w:r>
      <w:r w:rsidRPr="00034024">
        <w:rPr>
          <w:rFonts w:ascii="Simplified Arabic" w:hAnsi="Simplified Arabic" w:cs="Simplified Arabic" w:hint="cs"/>
          <w:sz w:val="24"/>
          <w:szCs w:val="24"/>
          <w:rtl/>
        </w:rPr>
        <w:t xml:space="preserve"> 66/1973 والمعدل بقانون رقم 121/2008 </w:t>
      </w:r>
      <w:r w:rsidRPr="00034024">
        <w:rPr>
          <w:rFonts w:ascii="Simplified Arabic" w:hAnsi="Simplified Arabic" w:cs="Simplified Arabic" w:hint="cs"/>
          <w:sz w:val="24"/>
          <w:szCs w:val="24"/>
          <w:rtl/>
          <w:lang w:bidi="ar-EG"/>
        </w:rPr>
        <w:t>الخاص بتنظيم المرور.</w:t>
      </w:r>
    </w:p>
    <w:p w:rsidR="00860650" w:rsidRPr="00034024" w:rsidRDefault="00860650" w:rsidP="00034024">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lang w:bidi="ar-EG"/>
        </w:rPr>
        <w:t xml:space="preserve">قانون رقم 140/1956 عن </w:t>
      </w:r>
      <w:r w:rsidR="005369A7" w:rsidRPr="00034024">
        <w:rPr>
          <w:rFonts w:ascii="Simplified Arabic" w:hAnsi="Simplified Arabic" w:cs="Simplified Arabic" w:hint="cs"/>
          <w:sz w:val="24"/>
          <w:szCs w:val="24"/>
          <w:rtl/>
          <w:lang w:bidi="ar-EG"/>
        </w:rPr>
        <w:t>استخدامات</w:t>
      </w:r>
      <w:r w:rsidRPr="00034024">
        <w:rPr>
          <w:rFonts w:ascii="Simplified Arabic" w:hAnsi="Simplified Arabic" w:cs="Simplified Arabic" w:hint="cs"/>
          <w:sz w:val="24"/>
          <w:szCs w:val="24"/>
          <w:rtl/>
          <w:lang w:bidi="ar-EG"/>
        </w:rPr>
        <w:t xml:space="preserve"> وغلق الطرق العامة</w:t>
      </w:r>
    </w:p>
    <w:p w:rsidR="00860650" w:rsidRPr="00034024" w:rsidRDefault="00860650" w:rsidP="00034024">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lang w:bidi="ar-EG"/>
        </w:rPr>
        <w:t>قانون رقم 84/1968 الخاص بالطرق العامة</w:t>
      </w:r>
    </w:p>
    <w:p w:rsidR="00482865" w:rsidRPr="00034024" w:rsidRDefault="00860650" w:rsidP="00034024">
      <w:pPr>
        <w:pStyle w:val="Bodytext0"/>
        <w:numPr>
          <w:ilvl w:val="0"/>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 xml:space="preserve">بيئة العمل و الصحة والسلامة المهنية </w:t>
      </w:r>
    </w:p>
    <w:p w:rsidR="00860650" w:rsidRPr="00034024" w:rsidRDefault="00860650" w:rsidP="00733B4E">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 xml:space="preserve">فقرة 43-45 من قانون 4/1994، جودة الهواء، الضوضاء، </w:t>
      </w:r>
      <w:r w:rsidR="00733B4E">
        <w:rPr>
          <w:rFonts w:ascii="Simplified Arabic" w:hAnsi="Simplified Arabic" w:cs="Simplified Arabic" w:hint="cs"/>
          <w:sz w:val="24"/>
          <w:szCs w:val="24"/>
          <w:rtl/>
        </w:rPr>
        <w:t>الوطأة الحرارية</w:t>
      </w:r>
      <w:r w:rsidRPr="00034024">
        <w:rPr>
          <w:rFonts w:ascii="Simplified Arabic" w:hAnsi="Simplified Arabic" w:cs="Simplified Arabic" w:hint="cs"/>
          <w:sz w:val="24"/>
          <w:szCs w:val="24"/>
          <w:rtl/>
        </w:rPr>
        <w:t xml:space="preserve"> وحماية العمال</w:t>
      </w:r>
    </w:p>
    <w:p w:rsidR="00860650" w:rsidRPr="00034024" w:rsidRDefault="00860650" w:rsidP="00733B4E">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قانون رقم 12/2003 الخاص بسلامة العمال و</w:t>
      </w:r>
      <w:r w:rsidR="00733B4E">
        <w:rPr>
          <w:rFonts w:ascii="Simplified Arabic" w:hAnsi="Simplified Arabic" w:cs="Simplified Arabic" w:hint="cs"/>
          <w:sz w:val="24"/>
          <w:szCs w:val="24"/>
          <w:rtl/>
        </w:rPr>
        <w:t>القوى العاملة</w:t>
      </w:r>
    </w:p>
    <w:p w:rsidR="00E03882" w:rsidRPr="00034024" w:rsidRDefault="00E03882" w:rsidP="00034024">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إصدار رقم 5 الخاص بالصحة والسلامة المهنية</w:t>
      </w:r>
    </w:p>
    <w:p w:rsidR="00E03882" w:rsidRPr="00034024" w:rsidRDefault="00E03882" w:rsidP="00034024">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قرار وزير العمل رقم 48/1967</w:t>
      </w:r>
    </w:p>
    <w:p w:rsidR="00E03882" w:rsidRPr="00034024" w:rsidRDefault="00E03882" w:rsidP="00034024">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lastRenderedPageBreak/>
        <w:t>قرار وزير العمل رقم 55/1983</w:t>
      </w:r>
    </w:p>
    <w:p w:rsidR="00E03882" w:rsidRPr="00034024" w:rsidRDefault="00E03882" w:rsidP="00034024">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قرار وزير العمل رقم 91/1985</w:t>
      </w:r>
    </w:p>
    <w:p w:rsidR="00E03882" w:rsidRPr="00034024" w:rsidRDefault="00E03882" w:rsidP="00034024">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قرار وزير الصناعة رقم 91/1985</w:t>
      </w:r>
    </w:p>
    <w:p w:rsidR="00E03882" w:rsidRPr="00034024" w:rsidRDefault="00E03882" w:rsidP="00034024">
      <w:pPr>
        <w:pStyle w:val="Bodytext0"/>
        <w:numPr>
          <w:ilvl w:val="1"/>
          <w:numId w:val="37"/>
        </w:numPr>
        <w:bidi/>
        <w:jc w:val="left"/>
        <w:rPr>
          <w:rFonts w:ascii="Simplified Arabic" w:hAnsi="Simplified Arabic" w:cs="Simplified Arabic"/>
          <w:sz w:val="24"/>
          <w:szCs w:val="24"/>
        </w:rPr>
      </w:pPr>
      <w:r w:rsidRPr="00034024">
        <w:rPr>
          <w:rFonts w:ascii="Simplified Arabic" w:hAnsi="Simplified Arabic" w:cs="Simplified Arabic" w:hint="cs"/>
          <w:sz w:val="24"/>
          <w:szCs w:val="24"/>
          <w:rtl/>
        </w:rPr>
        <w:t>قرار وزير العمل رقم 116/1991</w:t>
      </w:r>
    </w:p>
    <w:p w:rsidR="00E03882" w:rsidRPr="00034024" w:rsidRDefault="00E03882" w:rsidP="00034024">
      <w:pPr>
        <w:pStyle w:val="Bodytext0"/>
        <w:tabs>
          <w:tab w:val="clear" w:pos="851"/>
          <w:tab w:val="left" w:pos="-58"/>
        </w:tabs>
        <w:bidi/>
        <w:ind w:left="-58"/>
        <w:jc w:val="left"/>
        <w:rPr>
          <w:rFonts w:ascii="Simplified Arabic" w:hAnsi="Simplified Arabic" w:cs="Simplified Arabic"/>
          <w:b/>
          <w:bCs/>
          <w:sz w:val="24"/>
          <w:szCs w:val="24"/>
          <w:u w:val="single"/>
          <w:rtl/>
        </w:rPr>
      </w:pPr>
      <w:bookmarkStart w:id="13" w:name="_Toc153029617"/>
      <w:bookmarkStart w:id="14" w:name="_Toc287439011"/>
      <w:bookmarkStart w:id="15" w:name="_Toc153029618"/>
      <w:bookmarkStart w:id="16" w:name="_Toc287439012"/>
    </w:p>
    <w:p w:rsidR="00482865" w:rsidRPr="00034024" w:rsidRDefault="00482865" w:rsidP="00034024">
      <w:pPr>
        <w:pStyle w:val="Bodytext0"/>
        <w:tabs>
          <w:tab w:val="clear" w:pos="851"/>
          <w:tab w:val="left" w:pos="-58"/>
        </w:tabs>
        <w:bidi/>
        <w:ind w:left="-58"/>
        <w:jc w:val="left"/>
        <w:rPr>
          <w:rFonts w:ascii="Simplified Arabic" w:hAnsi="Simplified Arabic" w:cs="Simplified Arabic"/>
          <w:b/>
          <w:bCs/>
          <w:sz w:val="24"/>
          <w:szCs w:val="24"/>
          <w:u w:val="single"/>
          <w:rtl/>
        </w:rPr>
      </w:pPr>
      <w:r w:rsidRPr="00034024">
        <w:rPr>
          <w:rFonts w:ascii="Simplified Arabic" w:hAnsi="Simplified Arabic" w:cs="Simplified Arabic"/>
          <w:b/>
          <w:bCs/>
          <w:sz w:val="24"/>
          <w:szCs w:val="24"/>
          <w:u w:val="single"/>
          <w:rtl/>
        </w:rPr>
        <w:t xml:space="preserve">سياسات البنك </w:t>
      </w:r>
      <w:r w:rsidRPr="00034024">
        <w:rPr>
          <w:rFonts w:ascii="Simplified Arabic" w:hAnsi="Simplified Arabic" w:cs="Simplified Arabic" w:hint="cs"/>
          <w:b/>
          <w:bCs/>
          <w:sz w:val="24"/>
          <w:szCs w:val="24"/>
          <w:u w:val="single"/>
          <w:rtl/>
        </w:rPr>
        <w:t>الدولي</w:t>
      </w:r>
      <w:r w:rsidRPr="00034024">
        <w:rPr>
          <w:rFonts w:ascii="Simplified Arabic" w:hAnsi="Simplified Arabic" w:cs="Simplified Arabic"/>
          <w:b/>
          <w:bCs/>
          <w:sz w:val="24"/>
          <w:szCs w:val="24"/>
          <w:u w:val="single"/>
          <w:rtl/>
        </w:rPr>
        <w:t xml:space="preserve"> بشأن الحماية البيئية والاجتماعية:</w:t>
      </w:r>
    </w:p>
    <w:p w:rsidR="00482865" w:rsidRPr="00034024" w:rsidRDefault="00E03882" w:rsidP="00034024">
      <w:pPr>
        <w:bidi/>
        <w:spacing w:after="0"/>
        <w:jc w:val="left"/>
        <w:rPr>
          <w:rFonts w:ascii="Simplified Arabic" w:hAnsi="Simplified Arabic" w:cs="Simplified Arabic"/>
          <w:rtl/>
        </w:rPr>
      </w:pPr>
      <w:r w:rsidRPr="00034024">
        <w:rPr>
          <w:rFonts w:ascii="Simplified Arabic" w:hAnsi="Simplified Arabic" w:cs="Simplified Arabic" w:hint="cs"/>
          <w:rtl/>
        </w:rPr>
        <w:t>تم تفعيل ثلاث سياسات حمائية للمشروع ككل وهى:</w:t>
      </w:r>
      <w:bookmarkStart w:id="17" w:name="_Toc374782334"/>
      <w:bookmarkStart w:id="18" w:name="_Toc380920994"/>
      <w:bookmarkStart w:id="19" w:name="_Toc383197009"/>
      <w:bookmarkStart w:id="20" w:name="_Toc383197138"/>
      <w:bookmarkStart w:id="21" w:name="_Toc383928747"/>
      <w:bookmarkStart w:id="22" w:name="_Toc383929572"/>
      <w:bookmarkStart w:id="23" w:name="_Toc383939375"/>
      <w:bookmarkEnd w:id="13"/>
      <w:bookmarkEnd w:id="14"/>
      <w:bookmarkEnd w:id="15"/>
      <w:bookmarkEnd w:id="16"/>
      <w:r w:rsidRPr="00034024">
        <w:rPr>
          <w:rFonts w:ascii="Simplified Arabic" w:hAnsi="Simplified Arabic" w:cs="Simplified Arabic" w:hint="cs"/>
          <w:rtl/>
        </w:rPr>
        <w:t xml:space="preserve"> </w:t>
      </w:r>
      <w:r w:rsidR="00482865" w:rsidRPr="00034024">
        <w:rPr>
          <w:rFonts w:ascii="Simplified Arabic" w:hAnsi="Simplified Arabic" w:cs="Simplified Arabic" w:hint="cs"/>
          <w:i/>
          <w:smallCaps/>
          <w:rtl/>
        </w:rPr>
        <w:t xml:space="preserve">السياسة التشغيلية </w:t>
      </w:r>
      <w:r w:rsidR="00482865" w:rsidRPr="00034024">
        <w:rPr>
          <w:rFonts w:ascii="Simplified Arabic" w:hAnsi="Simplified Arabic" w:cs="Simplified Arabic"/>
          <w:i/>
          <w:smallCaps/>
        </w:rPr>
        <w:t>OP 4.01</w:t>
      </w:r>
      <w:bookmarkEnd w:id="17"/>
      <w:bookmarkEnd w:id="18"/>
      <w:r w:rsidR="00482865" w:rsidRPr="00034024">
        <w:rPr>
          <w:rFonts w:ascii="Simplified Arabic" w:hAnsi="Simplified Arabic" w:cs="Simplified Arabic" w:hint="cs"/>
          <w:i/>
          <w:smallCaps/>
          <w:rtl/>
        </w:rPr>
        <w:t xml:space="preserve"> - التقييم البيئي</w:t>
      </w:r>
      <w:bookmarkStart w:id="24" w:name="_Toc374782335"/>
      <w:bookmarkStart w:id="25" w:name="_Toc380920995"/>
      <w:bookmarkStart w:id="26" w:name="_Toc383197010"/>
      <w:bookmarkStart w:id="27" w:name="_Toc383197139"/>
      <w:bookmarkStart w:id="28" w:name="_Toc383928748"/>
      <w:bookmarkStart w:id="29" w:name="_Toc383929573"/>
      <w:bookmarkStart w:id="30" w:name="_Toc383939376"/>
      <w:bookmarkEnd w:id="19"/>
      <w:bookmarkEnd w:id="20"/>
      <w:bookmarkEnd w:id="21"/>
      <w:bookmarkEnd w:id="22"/>
      <w:bookmarkEnd w:id="23"/>
      <w:r w:rsidRPr="00034024">
        <w:rPr>
          <w:rFonts w:ascii="Simplified Arabic" w:hAnsi="Simplified Arabic" w:cs="Simplified Arabic" w:hint="cs"/>
          <w:i/>
          <w:smallCaps/>
          <w:rtl/>
        </w:rPr>
        <w:t xml:space="preserve"> </w:t>
      </w:r>
      <w:r w:rsidR="00482865" w:rsidRPr="00034024">
        <w:rPr>
          <w:rFonts w:ascii="Simplified Arabic" w:hAnsi="Simplified Arabic" w:cs="Simplified Arabic" w:hint="cs"/>
          <w:i/>
          <w:smallCaps/>
          <w:rtl/>
        </w:rPr>
        <w:t xml:space="preserve">السياسة التشغيلية </w:t>
      </w:r>
      <w:r w:rsidR="00482865" w:rsidRPr="00034024">
        <w:rPr>
          <w:rFonts w:ascii="Simplified Arabic" w:hAnsi="Simplified Arabic" w:cs="Simplified Arabic"/>
          <w:i/>
          <w:smallCaps/>
        </w:rPr>
        <w:t xml:space="preserve">OP 4.11 </w:t>
      </w:r>
      <w:bookmarkEnd w:id="24"/>
      <w:bookmarkEnd w:id="25"/>
      <w:r w:rsidR="00482865" w:rsidRPr="00034024">
        <w:rPr>
          <w:rFonts w:ascii="Simplified Arabic" w:hAnsi="Simplified Arabic" w:cs="Simplified Arabic" w:hint="cs"/>
          <w:i/>
          <w:smallCaps/>
          <w:rtl/>
        </w:rPr>
        <w:t xml:space="preserve"> - الموارد الثقافية المادية</w:t>
      </w:r>
      <w:bookmarkEnd w:id="26"/>
      <w:bookmarkEnd w:id="27"/>
      <w:bookmarkEnd w:id="28"/>
      <w:bookmarkEnd w:id="29"/>
      <w:bookmarkEnd w:id="30"/>
      <w:r w:rsidRPr="00034024">
        <w:rPr>
          <w:rFonts w:ascii="Simplified Arabic" w:hAnsi="Simplified Arabic" w:cs="Simplified Arabic" w:hint="cs"/>
          <w:i/>
          <w:smallCaps/>
          <w:rtl/>
        </w:rPr>
        <w:t xml:space="preserve"> و</w:t>
      </w:r>
      <w:bookmarkStart w:id="31" w:name="_Toc374782336"/>
      <w:bookmarkStart w:id="32" w:name="_Toc380920996"/>
      <w:bookmarkStart w:id="33" w:name="_Toc383197011"/>
      <w:bookmarkStart w:id="34" w:name="_Toc383197140"/>
      <w:bookmarkStart w:id="35" w:name="_Toc383928749"/>
      <w:bookmarkStart w:id="36" w:name="_Toc383929574"/>
      <w:bookmarkStart w:id="37" w:name="_Toc383939377"/>
      <w:r w:rsidR="00482865" w:rsidRPr="00034024">
        <w:rPr>
          <w:rFonts w:ascii="Simplified Arabic" w:hAnsi="Simplified Arabic" w:cs="Simplified Arabic" w:hint="cs"/>
          <w:i/>
          <w:smallCaps/>
          <w:rtl/>
        </w:rPr>
        <w:t xml:space="preserve">السياسة التشغيلية </w:t>
      </w:r>
      <w:r w:rsidR="00482865" w:rsidRPr="00034024">
        <w:rPr>
          <w:rFonts w:ascii="Simplified Arabic" w:hAnsi="Simplified Arabic" w:cs="Simplified Arabic"/>
          <w:i/>
          <w:smallCaps/>
        </w:rPr>
        <w:t>OP 4.12</w:t>
      </w:r>
      <w:bookmarkEnd w:id="31"/>
      <w:bookmarkEnd w:id="32"/>
      <w:r w:rsidR="00482865" w:rsidRPr="00034024">
        <w:rPr>
          <w:rFonts w:ascii="Simplified Arabic" w:hAnsi="Simplified Arabic" w:cs="Simplified Arabic" w:hint="cs"/>
          <w:i/>
          <w:smallCaps/>
          <w:rtl/>
        </w:rPr>
        <w:t xml:space="preserve"> </w:t>
      </w:r>
      <w:r w:rsidR="00482865" w:rsidRPr="00034024">
        <w:rPr>
          <w:rFonts w:ascii="Times New Roman" w:hAnsi="Times New Roman" w:cs="Simplified Arabic" w:hint="cs"/>
          <w:i/>
          <w:smallCaps/>
          <w:rtl/>
        </w:rPr>
        <w:t>–</w:t>
      </w:r>
      <w:r w:rsidR="00482865" w:rsidRPr="00034024">
        <w:rPr>
          <w:rFonts w:ascii="Simplified Arabic" w:hAnsi="Simplified Arabic" w:cs="Simplified Arabic" w:hint="cs"/>
          <w:i/>
          <w:smallCaps/>
          <w:rtl/>
        </w:rPr>
        <w:t xml:space="preserve"> إعادة التوطين </w:t>
      </w:r>
      <w:bookmarkEnd w:id="33"/>
      <w:bookmarkEnd w:id="34"/>
      <w:bookmarkEnd w:id="35"/>
      <w:bookmarkEnd w:id="36"/>
      <w:bookmarkEnd w:id="37"/>
      <w:r w:rsidR="00482865" w:rsidRPr="00034024">
        <w:rPr>
          <w:rFonts w:ascii="Simplified Arabic" w:hAnsi="Simplified Arabic" w:cs="Simplified Arabic" w:hint="cs"/>
          <w:i/>
          <w:smallCaps/>
          <w:rtl/>
        </w:rPr>
        <w:t>القسري</w:t>
      </w:r>
      <w:r w:rsidR="008F6754" w:rsidRPr="00034024">
        <w:rPr>
          <w:rFonts w:ascii="Simplified Arabic" w:hAnsi="Simplified Arabic" w:cs="Simplified Arabic" w:hint="cs"/>
          <w:i/>
          <w:smallCaps/>
          <w:rtl/>
        </w:rPr>
        <w:t xml:space="preserve"> و</w:t>
      </w:r>
      <w:r w:rsidR="00482865" w:rsidRPr="00034024">
        <w:rPr>
          <w:rFonts w:ascii="Simplified Arabic" w:hAnsi="Simplified Arabic" w:cs="Simplified Arabic"/>
          <w:rtl/>
        </w:rPr>
        <w:t xml:space="preserve">إجراءات البنك </w:t>
      </w:r>
      <w:r w:rsidR="005369A7" w:rsidRPr="00034024">
        <w:rPr>
          <w:rFonts w:ascii="Simplified Arabic" w:hAnsi="Simplified Arabic" w:cs="Simplified Arabic" w:hint="cs"/>
          <w:rtl/>
        </w:rPr>
        <w:t>للأعلام</w:t>
      </w:r>
      <w:r w:rsidR="00482865" w:rsidRPr="00034024">
        <w:rPr>
          <w:rFonts w:ascii="Simplified Arabic" w:hAnsi="Simplified Arabic" w:cs="Simplified Arabic"/>
          <w:rtl/>
        </w:rPr>
        <w:t xml:space="preserve"> عن المشروعات</w:t>
      </w:r>
      <w:r w:rsidR="00482865" w:rsidRPr="00034024">
        <w:rPr>
          <w:rFonts w:ascii="Simplified Arabic" w:hAnsi="Simplified Arabic" w:cs="Simplified Arabic"/>
        </w:rPr>
        <w:t xml:space="preserve">17.50 </w:t>
      </w:r>
      <w:r w:rsidR="00482865" w:rsidRPr="00034024">
        <w:rPr>
          <w:rFonts w:ascii="Simplified Arabic" w:hAnsi="Simplified Arabic" w:cs="Simplified Arabic"/>
          <w:rtl/>
        </w:rPr>
        <w:t xml:space="preserve"> </w:t>
      </w:r>
      <w:r w:rsidR="00482865" w:rsidRPr="00034024">
        <w:rPr>
          <w:rFonts w:ascii="Simplified Arabic" w:hAnsi="Simplified Arabic" w:cs="Simplified Arabic"/>
        </w:rPr>
        <w:t>BP</w:t>
      </w:r>
      <w:r w:rsidR="008F6754" w:rsidRPr="00034024">
        <w:rPr>
          <w:rFonts w:ascii="Simplified Arabic" w:hAnsi="Simplified Arabic" w:cs="Simplified Arabic" w:hint="cs"/>
          <w:rtl/>
        </w:rPr>
        <w:t>.</w:t>
      </w:r>
    </w:p>
    <w:p w:rsidR="008F6754" w:rsidRPr="00034024" w:rsidRDefault="008F6754" w:rsidP="00733B4E">
      <w:pPr>
        <w:bidi/>
        <w:spacing w:after="0"/>
        <w:jc w:val="left"/>
        <w:rPr>
          <w:rFonts w:ascii="Simplified Arabic" w:hAnsi="Simplified Arabic" w:cs="Simplified Arabic"/>
        </w:rPr>
      </w:pPr>
      <w:r w:rsidRPr="00034024">
        <w:rPr>
          <w:rFonts w:ascii="Simplified Arabic" w:hAnsi="Simplified Arabic" w:cs="Simplified Arabic" w:hint="cs"/>
          <w:rtl/>
        </w:rPr>
        <w:t xml:space="preserve">وتنطبق السياسات التشغيلية 4.01، 4.12 و 17.5 على المشروع. إلا </w:t>
      </w:r>
      <w:r w:rsidR="00DD3155" w:rsidRPr="00034024">
        <w:rPr>
          <w:rFonts w:ascii="Simplified Arabic" w:hAnsi="Simplified Arabic" w:cs="Simplified Arabic" w:hint="cs"/>
          <w:rtl/>
        </w:rPr>
        <w:t xml:space="preserve">أن السياسة التشغيلية 4.12 لن تنطبق على الأراضي </w:t>
      </w:r>
      <w:r w:rsidR="005369A7" w:rsidRPr="00034024">
        <w:rPr>
          <w:rFonts w:ascii="Simplified Arabic" w:hAnsi="Simplified Arabic" w:cs="Simplified Arabic" w:hint="cs"/>
          <w:rtl/>
        </w:rPr>
        <w:t>التي</w:t>
      </w:r>
      <w:r w:rsidR="00DD3155" w:rsidRPr="00034024">
        <w:rPr>
          <w:rFonts w:ascii="Simplified Arabic" w:hAnsi="Simplified Arabic" w:cs="Simplified Arabic" w:hint="cs"/>
          <w:rtl/>
        </w:rPr>
        <w:t xml:space="preserve"> تم الحصول عليها في مدينة جرجا وذلك نظرا لأن عملية الاستحواذ على </w:t>
      </w:r>
      <w:r w:rsidR="005369A7" w:rsidRPr="00034024">
        <w:rPr>
          <w:rFonts w:ascii="Simplified Arabic" w:hAnsi="Simplified Arabic" w:cs="Simplified Arabic" w:hint="cs"/>
          <w:rtl/>
        </w:rPr>
        <w:t>الأراضي</w:t>
      </w:r>
      <w:r w:rsidR="00DD3155" w:rsidRPr="00034024">
        <w:rPr>
          <w:rFonts w:ascii="Simplified Arabic" w:hAnsi="Simplified Arabic" w:cs="Simplified Arabic" w:hint="cs"/>
          <w:rtl/>
        </w:rPr>
        <w:t xml:space="preserve"> لمحطة تخفيض الضغط تمت </w:t>
      </w:r>
      <w:r w:rsidR="0038355D" w:rsidRPr="00034024">
        <w:rPr>
          <w:rFonts w:ascii="Simplified Arabic" w:hAnsi="Simplified Arabic" w:cs="Simplified Arabic" w:hint="cs"/>
          <w:rtl/>
        </w:rPr>
        <w:t>بالتراضي</w:t>
      </w:r>
      <w:r w:rsidR="00DD3155" w:rsidRPr="00034024">
        <w:rPr>
          <w:rFonts w:ascii="Simplified Arabic" w:hAnsi="Simplified Arabic" w:cs="Simplified Arabic" w:hint="cs"/>
          <w:rtl/>
        </w:rPr>
        <w:t xml:space="preserve"> بناء على رغبة البائع </w:t>
      </w:r>
      <w:r w:rsidR="0038355D" w:rsidRPr="00034024">
        <w:rPr>
          <w:rFonts w:ascii="Simplified Arabic" w:hAnsi="Simplified Arabic" w:cs="Simplified Arabic" w:hint="cs"/>
          <w:rtl/>
        </w:rPr>
        <w:t>والشاري</w:t>
      </w:r>
      <w:r w:rsidR="00DD3155" w:rsidRPr="00034024">
        <w:rPr>
          <w:rFonts w:ascii="Simplified Arabic" w:hAnsi="Simplified Arabic" w:cs="Simplified Arabic" w:hint="cs"/>
          <w:rtl/>
        </w:rPr>
        <w:t xml:space="preserve"> ولن تعبر </w:t>
      </w:r>
      <w:r w:rsidR="005369A7" w:rsidRPr="00034024">
        <w:rPr>
          <w:rFonts w:ascii="Simplified Arabic" w:hAnsi="Simplified Arabic" w:cs="Simplified Arabic" w:hint="cs"/>
          <w:rtl/>
        </w:rPr>
        <w:t>أي</w:t>
      </w:r>
      <w:r w:rsidR="00DD3155" w:rsidRPr="00034024">
        <w:rPr>
          <w:rFonts w:ascii="Simplified Arabic" w:hAnsi="Simplified Arabic" w:cs="Simplified Arabic" w:hint="cs"/>
          <w:rtl/>
        </w:rPr>
        <w:t xml:space="preserve"> </w:t>
      </w:r>
      <w:r w:rsidR="00733B4E">
        <w:rPr>
          <w:rFonts w:ascii="Simplified Arabic" w:hAnsi="Simplified Arabic" w:cs="Simplified Arabic" w:hint="cs"/>
          <w:rtl/>
        </w:rPr>
        <w:t>خطوط غاز</w:t>
      </w:r>
      <w:r w:rsidR="00733B4E" w:rsidRPr="00034024">
        <w:rPr>
          <w:rFonts w:ascii="Simplified Arabic" w:hAnsi="Simplified Arabic" w:cs="Simplified Arabic" w:hint="cs"/>
          <w:rtl/>
        </w:rPr>
        <w:t xml:space="preserve"> </w:t>
      </w:r>
      <w:r w:rsidR="005369A7" w:rsidRPr="00034024">
        <w:rPr>
          <w:rFonts w:ascii="Simplified Arabic" w:hAnsi="Simplified Arabic" w:cs="Simplified Arabic" w:hint="cs"/>
          <w:rtl/>
        </w:rPr>
        <w:t>أي</w:t>
      </w:r>
      <w:r w:rsidR="00DD3155" w:rsidRPr="00034024">
        <w:rPr>
          <w:rFonts w:ascii="Simplified Arabic" w:hAnsi="Simplified Arabic" w:cs="Simplified Arabic" w:hint="cs"/>
          <w:rtl/>
        </w:rPr>
        <w:t xml:space="preserve"> </w:t>
      </w:r>
      <w:r w:rsidR="005369A7" w:rsidRPr="00034024">
        <w:rPr>
          <w:rFonts w:ascii="Simplified Arabic" w:hAnsi="Simplified Arabic" w:cs="Simplified Arabic" w:hint="cs"/>
          <w:rtl/>
        </w:rPr>
        <w:t>أراضي</w:t>
      </w:r>
      <w:r w:rsidR="00DD3155" w:rsidRPr="00034024">
        <w:rPr>
          <w:rFonts w:ascii="Simplified Arabic" w:hAnsi="Simplified Arabic" w:cs="Simplified Arabic" w:hint="cs"/>
          <w:rtl/>
        </w:rPr>
        <w:t xml:space="preserve"> زراعية في جرجا ومن ثم لن يكون هناك </w:t>
      </w:r>
      <w:r w:rsidR="005369A7" w:rsidRPr="00034024">
        <w:rPr>
          <w:rFonts w:ascii="Simplified Arabic" w:hAnsi="Simplified Arabic" w:cs="Simplified Arabic" w:hint="cs"/>
          <w:rtl/>
        </w:rPr>
        <w:t>أي</w:t>
      </w:r>
      <w:r w:rsidR="00DD3155" w:rsidRPr="00034024">
        <w:rPr>
          <w:rFonts w:ascii="Simplified Arabic" w:hAnsi="Simplified Arabic" w:cs="Simplified Arabic" w:hint="cs"/>
          <w:rtl/>
        </w:rPr>
        <w:t xml:space="preserve"> تعويضات </w:t>
      </w:r>
      <w:r w:rsidR="005369A7" w:rsidRPr="00034024">
        <w:rPr>
          <w:rFonts w:ascii="Simplified Arabic" w:hAnsi="Simplified Arabic" w:cs="Simplified Arabic" w:hint="cs"/>
          <w:rtl/>
        </w:rPr>
        <w:t>للأراضي</w:t>
      </w:r>
      <w:r w:rsidR="00DD3155" w:rsidRPr="00034024">
        <w:rPr>
          <w:rFonts w:ascii="Simplified Arabic" w:hAnsi="Simplified Arabic" w:cs="Simplified Arabic" w:hint="cs"/>
          <w:rtl/>
        </w:rPr>
        <w:t xml:space="preserve">. </w:t>
      </w:r>
      <w:r w:rsidRPr="00034024">
        <w:rPr>
          <w:rFonts w:ascii="Simplified Arabic" w:hAnsi="Simplified Arabic" w:cs="Simplified Arabic" w:hint="cs"/>
          <w:rtl/>
        </w:rPr>
        <w:t xml:space="preserve">  </w:t>
      </w:r>
    </w:p>
    <w:p w:rsidR="0038355D" w:rsidRPr="00034024" w:rsidRDefault="0038355D" w:rsidP="00034024">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bidi/>
        <w:spacing w:before="0" w:after="0" w:line="240" w:lineRule="auto"/>
        <w:jc w:val="left"/>
        <w:rPr>
          <w:rFonts w:cs="Simplified Arabic"/>
          <w:color w:val="548DD4" w:themeColor="text2" w:themeTint="99"/>
          <w:sz w:val="28"/>
          <w:szCs w:val="28"/>
          <w:rtl/>
        </w:rPr>
      </w:pPr>
      <w:bookmarkStart w:id="38" w:name="_Toc374782369"/>
      <w:bookmarkStart w:id="39" w:name="_Toc380922718"/>
      <w:bookmarkStart w:id="40" w:name="_Toc380923003"/>
      <w:bookmarkStart w:id="41" w:name="_Toc444070709"/>
      <w:bookmarkStart w:id="42" w:name="_Toc444103349"/>
      <w:bookmarkStart w:id="43" w:name="_Toc444177031"/>
      <w:bookmarkStart w:id="44" w:name="_Toc444177215"/>
      <w:bookmarkStart w:id="45" w:name="_Toc444685859"/>
      <w:bookmarkStart w:id="46" w:name="_Toc380922728"/>
      <w:bookmarkStart w:id="47" w:name="_Toc380923013"/>
      <w:bookmarkStart w:id="48" w:name="_Toc444070719"/>
      <w:bookmarkStart w:id="49" w:name="_Toc444103359"/>
      <w:bookmarkStart w:id="50" w:name="_Toc444177041"/>
      <w:bookmarkStart w:id="51" w:name="_Toc444177225"/>
      <w:bookmarkEnd w:id="3"/>
      <w:bookmarkEnd w:id="4"/>
      <w:bookmarkEnd w:id="5"/>
      <w:bookmarkEnd w:id="6"/>
      <w:bookmarkEnd w:id="7"/>
      <w:bookmarkEnd w:id="8"/>
      <w:bookmarkEnd w:id="9"/>
      <w:bookmarkEnd w:id="10"/>
      <w:bookmarkEnd w:id="11"/>
      <w:bookmarkEnd w:id="12"/>
      <w:r w:rsidRPr="00034024">
        <w:rPr>
          <w:rFonts w:cs="Simplified Arabic" w:hint="cs"/>
          <w:color w:val="548DD4" w:themeColor="text2" w:themeTint="99"/>
          <w:sz w:val="28"/>
          <w:szCs w:val="28"/>
          <w:rtl/>
        </w:rPr>
        <w:t>تحليل البدائل</w:t>
      </w:r>
    </w:p>
    <w:p w:rsidR="0038355D" w:rsidRPr="00034024" w:rsidRDefault="0038355D" w:rsidP="00034024">
      <w:pPr>
        <w:pStyle w:val="Heading2"/>
        <w:bidi/>
        <w:spacing w:after="0"/>
        <w:jc w:val="left"/>
        <w:rPr>
          <w:rFonts w:cs="Simplified Arabic"/>
          <w:rtl/>
        </w:rPr>
      </w:pPr>
      <w:r w:rsidRPr="00034024">
        <w:rPr>
          <w:rFonts w:cs="Simplified Arabic" w:hint="cs"/>
          <w:rtl/>
        </w:rPr>
        <w:t>بديل عدم إقامة المشروع</w:t>
      </w:r>
    </w:p>
    <w:p w:rsidR="0038355D" w:rsidRPr="00034024" w:rsidRDefault="0038355D" w:rsidP="00034024">
      <w:pPr>
        <w:bidi/>
        <w:spacing w:after="0"/>
        <w:jc w:val="left"/>
        <w:rPr>
          <w:rFonts w:cs="Simplified Arabic"/>
          <w:rtl/>
        </w:rPr>
      </w:pPr>
    </w:p>
    <w:p w:rsidR="0038355D" w:rsidRPr="00034024" w:rsidRDefault="0038355D" w:rsidP="00034024">
      <w:pPr>
        <w:bidi/>
        <w:spacing w:after="0"/>
        <w:jc w:val="left"/>
        <w:rPr>
          <w:rFonts w:cs="Simplified Arabic"/>
          <w:rtl/>
        </w:rPr>
      </w:pPr>
      <w:r w:rsidRPr="00034024">
        <w:rPr>
          <w:rFonts w:cs="Simplified Arabic" w:hint="cs"/>
          <w:rtl/>
        </w:rPr>
        <w:t>من المتوقع أن يؤدي مشروع توصيل الغاز الطبيعي للمنازل هذا إلى العديد من المنافع الاقتصادية والاجتماعية فيما يتعلق بتوفير مصدر أكثر استقرارا للطاقة و تحقيق وفر في استهلاك الغازات البترولية المسالة وتعزيز الأمن والسلامة في استخدام الطاقة والاستفادة منها.</w:t>
      </w:r>
    </w:p>
    <w:p w:rsidR="0038355D" w:rsidRPr="00034024" w:rsidRDefault="0038355D" w:rsidP="00034024">
      <w:pPr>
        <w:bidi/>
        <w:spacing w:after="0"/>
        <w:jc w:val="left"/>
        <w:rPr>
          <w:rFonts w:cs="Simplified Arabic"/>
        </w:rPr>
      </w:pPr>
      <w:r w:rsidRPr="00034024">
        <w:rPr>
          <w:rFonts w:cs="Simplified Arabic" w:hint="cs"/>
          <w:rtl/>
        </w:rPr>
        <w:t xml:space="preserve">إلا أن مسألة عدم إقامة المشروع ليست محبذة بالفعل لدى الشعب المصري حيث أنها تحرمه وتحرم الحكومة المصرية أيضا من الميزات الاجتماعية والاقتصادية والبيئية أيضا والتي يرد تفصيلها في القسم 5-1.  </w:t>
      </w:r>
      <w:r w:rsidRPr="00034024">
        <w:rPr>
          <w:rFonts w:cs="Simplified Arabic"/>
        </w:rPr>
        <w:t xml:space="preserve"> </w:t>
      </w:r>
    </w:p>
    <w:p w:rsidR="0038355D" w:rsidRPr="00034024" w:rsidRDefault="0038355D" w:rsidP="00034024">
      <w:pPr>
        <w:pStyle w:val="Heading2"/>
        <w:numPr>
          <w:ilvl w:val="1"/>
          <w:numId w:val="0"/>
        </w:numPr>
        <w:bidi/>
        <w:spacing w:after="0"/>
        <w:ind w:left="576" w:hanging="576"/>
        <w:jc w:val="left"/>
        <w:rPr>
          <w:rFonts w:cs="Simplified Arabic"/>
          <w:rtl/>
        </w:rPr>
      </w:pPr>
      <w:r w:rsidRPr="00034024">
        <w:rPr>
          <w:rFonts w:cs="Simplified Arabic" w:hint="cs"/>
          <w:rtl/>
        </w:rPr>
        <w:t>بدائل الطاقة</w:t>
      </w:r>
    </w:p>
    <w:p w:rsidR="0038355D" w:rsidRPr="00034024" w:rsidRDefault="0038355D" w:rsidP="00733B4E">
      <w:pPr>
        <w:pStyle w:val="ListParagraph"/>
        <w:numPr>
          <w:ilvl w:val="0"/>
          <w:numId w:val="3"/>
        </w:numPr>
        <w:tabs>
          <w:tab w:val="clear" w:pos="720"/>
          <w:tab w:val="num" w:pos="360"/>
        </w:tabs>
        <w:bidi/>
        <w:spacing w:after="0"/>
        <w:ind w:left="360"/>
        <w:jc w:val="left"/>
        <w:rPr>
          <w:rFonts w:cs="Simplified Arabic"/>
          <w:b/>
        </w:rPr>
      </w:pPr>
      <w:r w:rsidRPr="00034024">
        <w:rPr>
          <w:rFonts w:cs="Simplified Arabic" w:hint="cs"/>
          <w:bCs/>
          <w:rtl/>
          <w:lang w:bidi="ar-EG"/>
        </w:rPr>
        <w:t>الاستمرار في استخدام الغازات البترولية المسالة</w:t>
      </w:r>
      <w:r w:rsidRPr="00034024">
        <w:rPr>
          <w:rFonts w:cs="Simplified Arabic" w:hint="cs"/>
          <w:b/>
          <w:rtl/>
          <w:lang w:bidi="ar-EG"/>
        </w:rPr>
        <w:t>:</w:t>
      </w:r>
      <w:r w:rsidRPr="00034024">
        <w:rPr>
          <w:rFonts w:cs="Simplified Arabic"/>
          <w:b/>
        </w:rPr>
        <w:t xml:space="preserve"> </w:t>
      </w:r>
      <w:r w:rsidRPr="00034024">
        <w:rPr>
          <w:rFonts w:cs="Simplified Arabic" w:hint="cs"/>
          <w:b/>
          <w:rtl/>
        </w:rPr>
        <w:t xml:space="preserve"> إتاحة الغاز الطبيعي في المواسير ليحل محل الغازات البترولية </w:t>
      </w:r>
      <w:r w:rsidRPr="00034024">
        <w:rPr>
          <w:rFonts w:cs="Simplified Arabic" w:hint="eastAsia"/>
          <w:b/>
          <w:rtl/>
        </w:rPr>
        <w:t>المسالة</w:t>
      </w:r>
      <w:r w:rsidRPr="00034024">
        <w:rPr>
          <w:rFonts w:cs="Simplified Arabic" w:hint="cs"/>
          <w:b/>
          <w:rtl/>
        </w:rPr>
        <w:t xml:space="preserve"> سوف يساعد على </w:t>
      </w:r>
      <w:r w:rsidRPr="00034024">
        <w:rPr>
          <w:rFonts w:cs="Simplified Arabic" w:hint="cs"/>
          <w:b/>
          <w:rtl/>
          <w:lang w:bidi="ar-EG"/>
        </w:rPr>
        <w:t xml:space="preserve">الاستغناء عن </w:t>
      </w:r>
      <w:r w:rsidRPr="00034024">
        <w:rPr>
          <w:rFonts w:cs="Simplified Arabic" w:hint="cs"/>
          <w:b/>
          <w:rtl/>
        </w:rPr>
        <w:t xml:space="preserve">الدعم وتقليل الواردات. والمشروع المزمع أيضا من شأنه تحسين أمن وسلامة استخدام الغاز بما أنه سيتم فرض </w:t>
      </w:r>
      <w:r w:rsidR="00A30370" w:rsidRPr="00034024">
        <w:rPr>
          <w:rFonts w:cs="Simplified Arabic" w:hint="cs"/>
          <w:b/>
          <w:rtl/>
        </w:rPr>
        <w:t>المتابعة والرصد</w:t>
      </w:r>
      <w:r w:rsidRPr="00034024">
        <w:rPr>
          <w:rFonts w:cs="Simplified Arabic" w:hint="cs"/>
          <w:b/>
          <w:rtl/>
        </w:rPr>
        <w:t xml:space="preserve"> الصارمة  على الأجهزة المستخدمة ، كما أن عملية التركيبات يتولاها مجموعة من العمالة  </w:t>
      </w:r>
      <w:r w:rsidR="005369A7" w:rsidRPr="00034024">
        <w:rPr>
          <w:rFonts w:cs="Simplified Arabic" w:hint="cs"/>
          <w:b/>
          <w:rtl/>
        </w:rPr>
        <w:t>التي</w:t>
      </w:r>
      <w:r w:rsidRPr="00034024">
        <w:rPr>
          <w:rFonts w:cs="Simplified Arabic" w:hint="cs"/>
          <w:b/>
          <w:rtl/>
        </w:rPr>
        <w:t xml:space="preserve"> تمتلك الخبرات والمؤهلات اللازمة لذلك، ونفس الشيء أيضا بالنسبة للعاملين الذين سوف يتولون عمليات الاستجابة للطوارئ. في حال لم يتم عمل التركيبات الخاصة بالغازات البترولية </w:t>
      </w:r>
      <w:r w:rsidRPr="00034024">
        <w:rPr>
          <w:rFonts w:cs="Simplified Arabic" w:hint="eastAsia"/>
          <w:b/>
          <w:rtl/>
        </w:rPr>
        <w:t>المسالة</w:t>
      </w:r>
      <w:r w:rsidRPr="00034024">
        <w:rPr>
          <w:rFonts w:cs="Simplified Arabic" w:hint="cs"/>
          <w:b/>
          <w:rtl/>
        </w:rPr>
        <w:t xml:space="preserve"> من خلال عاملين مدربين على ذلك فإن ذلك يؤدي إلى إمكانية جعل هذه التركيبات غير آمنة وبالتالي يغدو استخدام الغاز الطبيعي غير آمن </w:t>
      </w:r>
    </w:p>
    <w:p w:rsidR="0038355D" w:rsidRPr="00034024" w:rsidRDefault="0038355D" w:rsidP="00034024">
      <w:pPr>
        <w:pStyle w:val="ListParagraph"/>
        <w:tabs>
          <w:tab w:val="num" w:pos="360"/>
        </w:tabs>
        <w:bidi/>
        <w:spacing w:after="0"/>
        <w:jc w:val="left"/>
        <w:rPr>
          <w:rFonts w:cs="Simplified Arabic"/>
        </w:rPr>
      </w:pPr>
    </w:p>
    <w:p w:rsidR="0038355D" w:rsidRPr="00034024" w:rsidRDefault="0038355D" w:rsidP="00733B4E">
      <w:pPr>
        <w:pStyle w:val="ListParagraph"/>
        <w:numPr>
          <w:ilvl w:val="0"/>
          <w:numId w:val="3"/>
        </w:numPr>
        <w:tabs>
          <w:tab w:val="clear" w:pos="720"/>
          <w:tab w:val="num" w:pos="360"/>
        </w:tabs>
        <w:bidi/>
        <w:spacing w:after="0"/>
        <w:ind w:left="360"/>
        <w:jc w:val="left"/>
        <w:rPr>
          <w:rFonts w:cs="Simplified Arabic"/>
          <w:b/>
        </w:rPr>
      </w:pPr>
      <w:r w:rsidRPr="00034024">
        <w:rPr>
          <w:rFonts w:cs="Simplified Arabic" w:hint="cs"/>
          <w:bCs/>
          <w:rtl/>
          <w:lang w:bidi="ar-EG"/>
        </w:rPr>
        <w:t>التحويل إلى طاقة كهربية:</w:t>
      </w:r>
      <w:r w:rsidRPr="00034024">
        <w:rPr>
          <w:rFonts w:cs="Simplified Arabic" w:hint="cs"/>
          <w:b/>
          <w:rtl/>
          <w:lang w:bidi="ar-EG"/>
        </w:rPr>
        <w:t xml:space="preserve"> البديل الثاني هو تحويل كافة المنازل لاستخدام الكهرباء في جميع تطبيقات الامداد </w:t>
      </w:r>
      <w:r w:rsidRPr="00034024">
        <w:rPr>
          <w:rFonts w:cs="Simplified Arabic" w:hint="cs"/>
          <w:b/>
          <w:rtl/>
          <w:lang w:bidi="ar-EG"/>
        </w:rPr>
        <w:lastRenderedPageBreak/>
        <w:t xml:space="preserve">بالطاقة. مما يعني أنه سيكون هناك حاجة إلى </w:t>
      </w:r>
      <w:r w:rsidR="00733B4E">
        <w:rPr>
          <w:rFonts w:cs="Simplified Arabic" w:hint="cs"/>
          <w:b/>
          <w:rtl/>
          <w:lang w:bidi="ar-EG"/>
        </w:rPr>
        <w:t xml:space="preserve">انشاء </w:t>
      </w:r>
      <w:r w:rsidRPr="00034024">
        <w:rPr>
          <w:rFonts w:cs="Simplified Arabic" w:hint="cs"/>
          <w:b/>
          <w:rtl/>
          <w:lang w:bidi="ar-EG"/>
        </w:rPr>
        <w:t xml:space="preserve">محطات كهرباء إضافية لمواكبة الطلب </w:t>
      </w:r>
      <w:r w:rsidR="00733B4E">
        <w:rPr>
          <w:rFonts w:cs="Simplified Arabic" w:hint="cs"/>
          <w:b/>
          <w:rtl/>
          <w:lang w:bidi="ar-EG"/>
        </w:rPr>
        <w:t>المتزايد</w:t>
      </w:r>
      <w:r w:rsidRPr="00034024">
        <w:rPr>
          <w:rFonts w:cs="Simplified Arabic" w:hint="cs"/>
          <w:b/>
          <w:rtl/>
          <w:lang w:bidi="ar-EG"/>
        </w:rPr>
        <w:t xml:space="preserve"> من جراء </w:t>
      </w:r>
      <w:r w:rsidR="00733B4E">
        <w:rPr>
          <w:rFonts w:cs="Simplified Arabic" w:hint="cs"/>
          <w:b/>
          <w:rtl/>
          <w:lang w:bidi="ar-EG"/>
        </w:rPr>
        <w:t xml:space="preserve">استخدام </w:t>
      </w:r>
      <w:r w:rsidRPr="00034024">
        <w:rPr>
          <w:rFonts w:cs="Simplified Arabic" w:hint="cs"/>
          <w:b/>
          <w:rtl/>
          <w:lang w:bidi="ar-EG"/>
        </w:rPr>
        <w:t xml:space="preserve"> الطاقة الكهربية في المنازل. التي من المرجح أيضا أن تعمل أيضا باستخدام الغاز الطبيعي. كما أن عمليات الهدر والفقدان في </w:t>
      </w:r>
      <w:r w:rsidR="00733B4E">
        <w:rPr>
          <w:rFonts w:cs="Simplified Arabic" w:hint="cs"/>
          <w:b/>
          <w:rtl/>
          <w:lang w:bidi="ar-EG"/>
        </w:rPr>
        <w:t>نقل و</w:t>
      </w:r>
      <w:r w:rsidRPr="00034024">
        <w:rPr>
          <w:rFonts w:cs="Simplified Arabic" w:hint="cs"/>
          <w:b/>
          <w:rtl/>
          <w:lang w:bidi="ar-EG"/>
        </w:rPr>
        <w:t>توزيع الطاقة الكهربية تكون أعلى بكثير من مثيلاتها باستخدام الغاز الطبيعي وهو الأمر الذي من شأنه أن يضيف إلى عدم الجدوى الكلية في الاعتماد على الطاقة الكهربائية.</w:t>
      </w:r>
    </w:p>
    <w:p w:rsidR="0038355D" w:rsidRPr="00034024" w:rsidRDefault="0038355D" w:rsidP="00034024">
      <w:pPr>
        <w:tabs>
          <w:tab w:val="num" w:pos="360"/>
        </w:tabs>
        <w:bidi/>
        <w:spacing w:after="0"/>
        <w:ind w:left="360" w:hanging="360"/>
        <w:jc w:val="left"/>
        <w:rPr>
          <w:rFonts w:cs="Simplified Arabic"/>
          <w:b/>
        </w:rPr>
      </w:pPr>
    </w:p>
    <w:p w:rsidR="0038355D" w:rsidRPr="00034024" w:rsidRDefault="0038355D" w:rsidP="00733B4E">
      <w:pPr>
        <w:pStyle w:val="ListParagraph"/>
        <w:numPr>
          <w:ilvl w:val="0"/>
          <w:numId w:val="3"/>
        </w:numPr>
        <w:tabs>
          <w:tab w:val="clear" w:pos="720"/>
          <w:tab w:val="num" w:pos="360"/>
        </w:tabs>
        <w:bidi/>
        <w:spacing w:after="0"/>
        <w:ind w:left="360"/>
        <w:jc w:val="left"/>
        <w:rPr>
          <w:rFonts w:cs="Simplified Arabic"/>
        </w:rPr>
      </w:pPr>
      <w:r w:rsidRPr="00034024">
        <w:rPr>
          <w:rFonts w:cs="Simplified Arabic" w:hint="cs"/>
          <w:b/>
          <w:bCs/>
          <w:rtl/>
          <w:lang w:bidi="ar-EG"/>
        </w:rPr>
        <w:t xml:space="preserve">استخدام مصادر الطاقة المتجددة: </w:t>
      </w:r>
      <w:r w:rsidRPr="00034024">
        <w:rPr>
          <w:rFonts w:cs="Simplified Arabic" w:hint="cs"/>
          <w:rtl/>
          <w:lang w:bidi="ar-EG"/>
        </w:rPr>
        <w:t xml:space="preserve">لا يمثل سوق الطاقة المتجددة بديلا عمليا، ذا جدوى كافية، أو رخيصا لإمداد نحو 1.5 مليون منزل بالطاقة الكهربية في هذه المرحلة الزمنية على الأقل في مصر؛ والغازات الحيوية تتطلب كميات كبيرة جدا من المخلفات الزراعية والمنزلية؛ بينما </w:t>
      </w:r>
      <w:r w:rsidR="00733B4E">
        <w:rPr>
          <w:rFonts w:cs="Simplified Arabic" w:hint="cs"/>
          <w:rtl/>
          <w:lang w:bidi="ar-EG"/>
        </w:rPr>
        <w:t>لا</w:t>
      </w:r>
      <w:r w:rsidRPr="00034024">
        <w:rPr>
          <w:rFonts w:cs="Simplified Arabic" w:hint="cs"/>
          <w:rtl/>
          <w:lang w:bidi="ar-EG"/>
        </w:rPr>
        <w:t>تز</w:t>
      </w:r>
      <w:r w:rsidR="00733B4E">
        <w:rPr>
          <w:rFonts w:cs="Simplified Arabic" w:hint="cs"/>
          <w:rtl/>
          <w:lang w:bidi="ar-EG"/>
        </w:rPr>
        <w:t>ا</w:t>
      </w:r>
      <w:r w:rsidRPr="00034024">
        <w:rPr>
          <w:rFonts w:cs="Simplified Arabic" w:hint="cs"/>
          <w:rtl/>
          <w:lang w:bidi="ar-EG"/>
        </w:rPr>
        <w:t>ل الألواح والسخانات الشمسية في مراحلها التجريبية.</w:t>
      </w:r>
      <w:r w:rsidRPr="00034024">
        <w:rPr>
          <w:rFonts w:cs="Simplified Arabic"/>
        </w:rPr>
        <w:t xml:space="preserve"> </w:t>
      </w:r>
    </w:p>
    <w:p w:rsidR="0038355D" w:rsidRPr="00034024" w:rsidRDefault="0038355D" w:rsidP="00034024">
      <w:pPr>
        <w:pBdr>
          <w:top w:val="single" w:sz="4" w:space="1" w:color="auto"/>
          <w:left w:val="single" w:sz="4" w:space="4" w:color="auto"/>
          <w:bottom w:val="single" w:sz="4" w:space="1" w:color="auto"/>
          <w:right w:val="single" w:sz="4" w:space="4" w:color="auto"/>
        </w:pBdr>
        <w:bidi/>
        <w:spacing w:after="0"/>
        <w:jc w:val="left"/>
        <w:rPr>
          <w:rFonts w:cs="Simplified Arabic"/>
          <w:rtl/>
        </w:rPr>
      </w:pPr>
      <w:r w:rsidRPr="00034024">
        <w:rPr>
          <w:rFonts w:cs="Simplified Arabic" w:hint="cs"/>
          <w:rtl/>
        </w:rPr>
        <w:t>إن بدائل الطاقة لا تؤمن اختيارات محبذة لشبكة الغاز الطبيعي المزمع إنشائها وتطويرها.</w:t>
      </w:r>
    </w:p>
    <w:p w:rsidR="0038355D" w:rsidRPr="00034024" w:rsidRDefault="0038355D" w:rsidP="00034024">
      <w:pPr>
        <w:pStyle w:val="Heading2"/>
        <w:numPr>
          <w:ilvl w:val="1"/>
          <w:numId w:val="0"/>
        </w:numPr>
        <w:bidi/>
        <w:spacing w:after="0"/>
        <w:ind w:left="576" w:hanging="576"/>
        <w:jc w:val="left"/>
        <w:rPr>
          <w:rFonts w:cs="Simplified Arabic"/>
        </w:rPr>
      </w:pPr>
      <w:bookmarkStart w:id="52" w:name="_Toc450473790"/>
      <w:bookmarkStart w:id="53" w:name="_Toc450473791"/>
      <w:bookmarkStart w:id="54" w:name="_Toc450473792"/>
      <w:bookmarkStart w:id="55" w:name="_Toc450473793"/>
      <w:bookmarkStart w:id="56" w:name="_Toc450473794"/>
      <w:bookmarkStart w:id="57" w:name="_Toc450473795"/>
      <w:bookmarkStart w:id="58" w:name="_Toc450473796"/>
      <w:bookmarkStart w:id="59" w:name="_Toc450473797"/>
      <w:bookmarkStart w:id="60" w:name="_Toc450473798"/>
      <w:bookmarkStart w:id="61" w:name="_Toc450473799"/>
      <w:bookmarkStart w:id="62" w:name="_Toc450473800"/>
      <w:bookmarkStart w:id="63" w:name="_Toc450473801"/>
      <w:bookmarkStart w:id="64" w:name="_Toc450473802"/>
      <w:bookmarkStart w:id="65" w:name="_Toc450473803"/>
      <w:bookmarkStart w:id="66" w:name="_Toc450473804"/>
      <w:bookmarkStart w:id="67" w:name="_Toc450473805"/>
      <w:bookmarkStart w:id="68" w:name="_Toc450473806"/>
      <w:bookmarkStart w:id="69" w:name="_Toc450473807"/>
      <w:bookmarkStart w:id="70" w:name="_Toc450473808"/>
      <w:bookmarkStart w:id="71" w:name="_Toc450473809"/>
      <w:bookmarkStart w:id="72" w:name="_Toc450473810"/>
      <w:bookmarkStart w:id="73" w:name="_Toc450473811"/>
      <w:bookmarkStart w:id="74" w:name="_Toc450473812"/>
      <w:bookmarkStart w:id="75" w:name="_Toc450473813"/>
      <w:bookmarkStart w:id="76" w:name="_Toc450473814"/>
      <w:bookmarkStart w:id="77" w:name="_Toc450473815"/>
      <w:bookmarkStart w:id="78" w:name="_Toc450473816"/>
      <w:bookmarkStart w:id="79" w:name="_Toc450473817"/>
      <w:bookmarkStart w:id="80" w:name="_Toc450473818"/>
      <w:bookmarkStart w:id="81" w:name="_Toc450473819"/>
      <w:bookmarkStart w:id="82" w:name="_Toc37478245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034024">
        <w:rPr>
          <w:rFonts w:cs="Simplified Arabic" w:hint="cs"/>
          <w:rtl/>
        </w:rPr>
        <w:t>تكلفة التركيب</w:t>
      </w:r>
      <w:r w:rsidRPr="00034024">
        <w:rPr>
          <w:rFonts w:cs="Simplified Arabic"/>
        </w:rPr>
        <w:t xml:space="preserve"> </w:t>
      </w:r>
    </w:p>
    <w:p w:rsidR="0038355D" w:rsidRPr="00034024" w:rsidRDefault="0038355D" w:rsidP="00034024">
      <w:pPr>
        <w:pStyle w:val="Default"/>
        <w:bidi/>
        <w:rPr>
          <w:rFonts w:ascii="Garamond" w:hAnsi="Garamond" w:cs="Simplified Arabic"/>
          <w:color w:val="auto"/>
          <w:lang w:bidi="ar-EG"/>
        </w:rPr>
      </w:pPr>
      <w:r w:rsidRPr="00034024">
        <w:rPr>
          <w:rFonts w:ascii="Garamond" w:hAnsi="Garamond" w:cs="Simplified Arabic" w:hint="cs"/>
          <w:color w:val="auto"/>
          <w:rtl/>
          <w:lang w:bidi="ar-EG"/>
        </w:rPr>
        <w:t xml:space="preserve">إن تكلفة توصيل تركيبات الغاز الطبيعي في المتوسط تصل إلى نحو 5600 جنيه مصري يساهم العملاء منها بـ1700 جنيه لأن التوصيلات مدعومة بشكل قوي للغاية من الحكومة المصرية. ويمكن أن يتم سداد هذا المبلغ إما كاملا أو على أقساط في خلال مدة معينة من الزمن. وهناك أنواع مختلفة من التقسيط متاحة لجميع أفراد المجتمع. </w:t>
      </w:r>
      <w:r w:rsidRPr="00034024">
        <w:rPr>
          <w:rFonts w:ascii="Garamond" w:hAnsi="Garamond" w:cs="Simplified Arabic"/>
          <w:color w:val="auto"/>
          <w:lang w:bidi="ar-EG"/>
        </w:rPr>
        <w:t xml:space="preserve">  </w:t>
      </w:r>
    </w:p>
    <w:p w:rsidR="0038355D" w:rsidRPr="00034024" w:rsidRDefault="0038355D" w:rsidP="00034024">
      <w:pPr>
        <w:bidi/>
        <w:spacing w:before="240" w:after="0"/>
        <w:jc w:val="left"/>
        <w:rPr>
          <w:rFonts w:cs="Simplified Arabic"/>
          <w:rtl/>
        </w:rPr>
      </w:pPr>
      <w:r w:rsidRPr="00034024">
        <w:rPr>
          <w:rFonts w:cs="Simplified Arabic" w:hint="cs"/>
          <w:rtl/>
        </w:rPr>
        <w:t>هذا، وتقوم الحكومة المصرية بالتفاوض مع الهيئات الممولة للمشروع بغية تأمين دعم إضافي للفقراء والمهمشين؛ والحكومة تقدم أيضا أنظمة سداد بتسهيلات من خلال أنظمة التقسيط المختلفة. وفيما يلي عرض لأنواع التقسيط الرئيسة: 138 جنيه مصري/شهر لمدة 12 شهر؛ 74 جنيه مصري/شهر لمدة 24 شهر، 52 جنيه مصري/شهر لمدة 36 شهر، 42 جنيه مصري/شهر لمدة 48 شهر، 35 جنيه مصري/شهر لمدة 60 شهر، 31 جنيه مصري/شهر لمدة 72 شهر، و28 جنيه مصري/شهر لمدة 84 شهر.</w:t>
      </w:r>
    </w:p>
    <w:p w:rsidR="00A30370" w:rsidRPr="00034024" w:rsidRDefault="00A30370" w:rsidP="00034024">
      <w:pPr>
        <w:bidi/>
        <w:spacing w:before="240" w:after="0"/>
        <w:jc w:val="left"/>
        <w:rPr>
          <w:rFonts w:cs="Simplified Arabic"/>
          <w:rtl/>
        </w:rPr>
      </w:pPr>
    </w:p>
    <w:bookmarkEnd w:id="82"/>
    <w:p w:rsidR="0038355D" w:rsidRPr="00034024" w:rsidRDefault="0038355D" w:rsidP="00034024">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bidi/>
        <w:spacing w:before="0" w:after="0" w:line="240" w:lineRule="auto"/>
        <w:jc w:val="left"/>
        <w:rPr>
          <w:rFonts w:cs="Simplified Arabic"/>
          <w:color w:val="548DD4" w:themeColor="text2" w:themeTint="99"/>
          <w:sz w:val="28"/>
          <w:szCs w:val="28"/>
        </w:rPr>
      </w:pPr>
      <w:r w:rsidRPr="00034024">
        <w:rPr>
          <w:rFonts w:cs="Simplified Arabic" w:hint="cs"/>
          <w:color w:val="548DD4" w:themeColor="text2" w:themeTint="99"/>
          <w:sz w:val="28"/>
          <w:szCs w:val="28"/>
          <w:rtl/>
        </w:rPr>
        <w:t>التأثيرات البيئية الاجتماعية ووسائل التخفيف والحد منها</w:t>
      </w:r>
      <w:r w:rsidRPr="00034024">
        <w:rPr>
          <w:rFonts w:cs="Simplified Arabic"/>
          <w:color w:val="548DD4" w:themeColor="text2" w:themeTint="99"/>
          <w:sz w:val="28"/>
          <w:szCs w:val="28"/>
        </w:rPr>
        <w:t xml:space="preserve"> </w:t>
      </w:r>
    </w:p>
    <w:p w:rsidR="00BB1BD1" w:rsidRDefault="0038355D" w:rsidP="00BB1BD1">
      <w:pPr>
        <w:bidi/>
        <w:spacing w:after="0"/>
        <w:jc w:val="left"/>
        <w:rPr>
          <w:rFonts w:cs="Simplified Arabic"/>
          <w:rtl/>
        </w:rPr>
      </w:pPr>
      <w:bookmarkStart w:id="83" w:name="_Toc374782410"/>
      <w:bookmarkStart w:id="84" w:name="_Toc380922745"/>
      <w:bookmarkStart w:id="85" w:name="_Toc380923030"/>
      <w:bookmarkStart w:id="86" w:name="_Toc444070754"/>
      <w:bookmarkStart w:id="87" w:name="_Toc444103388"/>
      <w:bookmarkStart w:id="88" w:name="_Toc444177086"/>
      <w:bookmarkStart w:id="89" w:name="_Toc444177255"/>
      <w:bookmarkStart w:id="90" w:name="_Toc444685893"/>
      <w:bookmarkStart w:id="91" w:name="_Toc444686010"/>
      <w:bookmarkStart w:id="92" w:name="_Toc444686105"/>
      <w:bookmarkStart w:id="93" w:name="_Toc445119681"/>
      <w:bookmarkStart w:id="94" w:name="_Toc444070824"/>
      <w:bookmarkStart w:id="95" w:name="_Toc444103458"/>
      <w:bookmarkStart w:id="96" w:name="_Toc380922815"/>
      <w:bookmarkStart w:id="97" w:name="_Toc380923100"/>
      <w:bookmarkStart w:id="98" w:name="_Toc374782487"/>
      <w:r w:rsidRPr="00034024">
        <w:rPr>
          <w:rFonts w:cs="Simplified Arabic" w:hint="cs"/>
          <w:rtl/>
        </w:rPr>
        <w:t xml:space="preserve">إن المميزات والفوائد البيئية والاجتماعية </w:t>
      </w:r>
      <w:r w:rsidR="005369A7" w:rsidRPr="00034024">
        <w:rPr>
          <w:rFonts w:cs="Simplified Arabic" w:hint="cs"/>
          <w:rtl/>
        </w:rPr>
        <w:t>لاستبدال</w:t>
      </w:r>
      <w:r w:rsidRPr="00034024">
        <w:rPr>
          <w:rFonts w:cs="Simplified Arabic" w:hint="cs"/>
          <w:rtl/>
        </w:rPr>
        <w:t xml:space="preserve"> مصادر الوقود المنزلي من اسطوانات الغازات البترولية المسالة إلى الغاز الطبيعي هي متعددة؛ فعلى المستوى السكني، سيؤدي المشروع المزمع إلى تعزيز الأمن والأمان وتقليل الصعوبات البدنية والاجتماعية والمالية، وأيضا إلى تأمين واستمرارية واردات الوقود للمنازل. على الصعيد الوطني، فإن المشروع من شأنه أن يدعم ويعزز </w:t>
      </w:r>
    </w:p>
    <w:p w:rsidR="0038355D" w:rsidRPr="00034024" w:rsidRDefault="0038355D" w:rsidP="00BB1BD1">
      <w:pPr>
        <w:bidi/>
        <w:spacing w:after="0"/>
        <w:jc w:val="left"/>
        <w:rPr>
          <w:rFonts w:cs="Simplified Arabic"/>
          <w:rtl/>
        </w:rPr>
      </w:pPr>
      <w:r w:rsidRPr="00034024">
        <w:rPr>
          <w:rFonts w:cs="Simplified Arabic" w:hint="cs"/>
          <w:rtl/>
        </w:rPr>
        <w:t>الاستفادة من موارد الغاز الطبيعي المصرية ويقلل من أعباء الدعم والاستيراد.</w:t>
      </w:r>
    </w:p>
    <w:p w:rsidR="0038355D" w:rsidRPr="00034024" w:rsidRDefault="0038355D" w:rsidP="00034024">
      <w:pPr>
        <w:bidi/>
        <w:spacing w:before="240" w:after="0"/>
        <w:jc w:val="left"/>
        <w:rPr>
          <w:rFonts w:cs="Simplified Arabic"/>
          <w:rtl/>
        </w:rPr>
      </w:pPr>
      <w:r w:rsidRPr="00034024">
        <w:rPr>
          <w:rFonts w:cs="Simplified Arabic" w:hint="cs"/>
          <w:rtl/>
        </w:rPr>
        <w:t>فإن تحليلا مستفيضا للتأثيرات البيئية والاجتماعية يغدو ذا أهمية في هذا المقام للمساهمة في وضع خطة إدارية ورقابية مفصلة والتي من شأنها تقليل التأثيرات السلبية للمشروع إلى الحد الأدنى وتعظيم إيجابياته إلى أقصى درجة ممكنة.</w:t>
      </w:r>
    </w:p>
    <w:p w:rsidR="0038355D" w:rsidRPr="00034024" w:rsidRDefault="0038355D" w:rsidP="00034024">
      <w:pPr>
        <w:bidi/>
        <w:spacing w:before="240" w:after="0"/>
        <w:jc w:val="left"/>
        <w:rPr>
          <w:rFonts w:cs="Simplified Arabic"/>
        </w:rPr>
      </w:pPr>
      <w:r w:rsidRPr="00034024">
        <w:rPr>
          <w:rFonts w:cs="Simplified Arabic" w:hint="cs"/>
          <w:rtl/>
        </w:rPr>
        <w:t xml:space="preserve">كما أنه في خلال تقييم التأثيرات السلبية سوف يتم التفرقة بين كل من مرحلة الإنشاءات ومرحلة التشغيل   </w:t>
      </w:r>
      <w:r w:rsidRPr="00034024">
        <w:rPr>
          <w:rFonts w:cs="Simplified Arabic"/>
        </w:rPr>
        <w:t xml:space="preserve"> </w:t>
      </w:r>
    </w:p>
    <w:bookmarkEnd w:id="83"/>
    <w:bookmarkEnd w:id="84"/>
    <w:bookmarkEnd w:id="85"/>
    <w:bookmarkEnd w:id="86"/>
    <w:bookmarkEnd w:id="87"/>
    <w:bookmarkEnd w:id="88"/>
    <w:bookmarkEnd w:id="89"/>
    <w:bookmarkEnd w:id="90"/>
    <w:bookmarkEnd w:id="91"/>
    <w:bookmarkEnd w:id="92"/>
    <w:bookmarkEnd w:id="93"/>
    <w:p w:rsidR="0038355D" w:rsidRPr="00034024" w:rsidRDefault="00A30370" w:rsidP="00034024">
      <w:pPr>
        <w:pStyle w:val="Heading2"/>
        <w:numPr>
          <w:ilvl w:val="1"/>
          <w:numId w:val="0"/>
        </w:numPr>
        <w:bidi/>
        <w:spacing w:after="0"/>
        <w:ind w:left="576" w:hanging="576"/>
        <w:jc w:val="left"/>
        <w:rPr>
          <w:rFonts w:cs="Simplified Arabic"/>
          <w:rtl/>
        </w:rPr>
      </w:pPr>
      <w:r w:rsidRPr="00034024">
        <w:rPr>
          <w:rFonts w:cs="Simplified Arabic" w:hint="cs"/>
          <w:rtl/>
        </w:rPr>
        <w:lastRenderedPageBreak/>
        <w:t>التأثيرات</w:t>
      </w:r>
      <w:r w:rsidR="0038355D" w:rsidRPr="00034024">
        <w:rPr>
          <w:rFonts w:cs="Simplified Arabic" w:hint="cs"/>
          <w:rtl/>
        </w:rPr>
        <w:t xml:space="preserve"> الإيجابية</w:t>
      </w:r>
    </w:p>
    <w:p w:rsidR="0038355D" w:rsidRPr="00034024" w:rsidRDefault="0038355D" w:rsidP="00034024">
      <w:pPr>
        <w:pStyle w:val="Heading3"/>
        <w:numPr>
          <w:ilvl w:val="2"/>
          <w:numId w:val="45"/>
        </w:numPr>
        <w:bidi/>
        <w:spacing w:after="0"/>
        <w:jc w:val="left"/>
        <w:rPr>
          <w:rFonts w:cs="Simplified Arabic"/>
        </w:rPr>
      </w:pPr>
      <w:r w:rsidRPr="00034024">
        <w:rPr>
          <w:rFonts w:cs="Simplified Arabic" w:hint="cs"/>
          <w:rtl/>
        </w:rPr>
        <w:t>خلال مرحلة الإنشاء</w:t>
      </w:r>
    </w:p>
    <w:p w:rsidR="0038355D" w:rsidRPr="00034024" w:rsidRDefault="0038355D" w:rsidP="00034024">
      <w:pPr>
        <w:pStyle w:val="Heading4"/>
        <w:numPr>
          <w:ilvl w:val="3"/>
          <w:numId w:val="0"/>
        </w:numPr>
        <w:bidi/>
        <w:spacing w:line="240" w:lineRule="auto"/>
        <w:ind w:left="864" w:hanging="864"/>
        <w:rPr>
          <w:rFonts w:cs="Simplified Arabic"/>
        </w:rPr>
      </w:pPr>
      <w:r w:rsidRPr="00034024">
        <w:rPr>
          <w:rFonts w:cs="Simplified Arabic" w:hint="cs"/>
          <w:rtl/>
        </w:rPr>
        <w:t>فرص عمل مباشرة للعمالة الماهرة ومتوسطى المهارة</w:t>
      </w:r>
      <w:r w:rsidRPr="00034024">
        <w:rPr>
          <w:rFonts w:cs="Simplified Arabic"/>
        </w:rPr>
        <w:t xml:space="preserve"> </w:t>
      </w:r>
    </w:p>
    <w:p w:rsidR="0038355D" w:rsidRPr="00034024" w:rsidRDefault="0038355D" w:rsidP="00034024">
      <w:pPr>
        <w:bidi/>
        <w:spacing w:after="0"/>
        <w:jc w:val="left"/>
        <w:rPr>
          <w:rFonts w:cs="Simplified Arabic"/>
          <w:rtl/>
        </w:rPr>
      </w:pPr>
      <w:r w:rsidRPr="00034024">
        <w:rPr>
          <w:rFonts w:cs="Simplified Arabic" w:hint="cs"/>
          <w:rtl/>
        </w:rPr>
        <w:t xml:space="preserve">من المتوقع أن يؤدي المشروع إلى توفير فرص عمل سواء بشكل مباشر أو غير مباشر؛ فبناء على المشروعات المماثلة التي تم تنفيذها مؤخرا من قبل </w:t>
      </w:r>
      <w:r w:rsidRPr="00034024">
        <w:rPr>
          <w:rFonts w:cs="Simplified Arabic"/>
          <w:rtl/>
        </w:rPr>
        <w:t>الشركة المصرية القابضة للغاز</w:t>
      </w:r>
      <w:r w:rsidRPr="00034024">
        <w:rPr>
          <w:rFonts w:cs="Simplified Arabic" w:hint="cs"/>
          <w:rtl/>
        </w:rPr>
        <w:t>ات</w:t>
      </w:r>
      <w:r w:rsidRPr="00034024">
        <w:rPr>
          <w:rFonts w:cs="Simplified Arabic"/>
          <w:rtl/>
        </w:rPr>
        <w:t xml:space="preserve"> الطبيعي</w:t>
      </w:r>
      <w:r w:rsidRPr="00034024">
        <w:rPr>
          <w:rFonts w:cs="Simplified Arabic" w:hint="cs"/>
          <w:rtl/>
        </w:rPr>
        <w:t xml:space="preserve">ة وشركة التوزيع المحلية، سوف يصل عدد العمالة اليومية في المتوسط خلال ساعات الذروة إلى نحو 150 عاملا في 6 مواقع في كافة أنحاء مدينة جرجا، ويمكن أن يتم تأمين نسبة من هؤلاء العاملين المؤقتين من خلال مواطنى محافظة سوهاج وفقا للمهارات المطلوبة وللاستراتيجيات المتبعة من قبل المقاولين في تأمين قوة العمالة الخاصة بهم. </w:t>
      </w:r>
    </w:p>
    <w:p w:rsidR="0038355D" w:rsidRPr="00034024" w:rsidRDefault="0038355D" w:rsidP="00034024">
      <w:pPr>
        <w:bidi/>
        <w:spacing w:before="240" w:after="0"/>
        <w:jc w:val="left"/>
        <w:rPr>
          <w:rFonts w:cs="Simplified Arabic"/>
          <w:rtl/>
        </w:rPr>
      </w:pPr>
      <w:r w:rsidRPr="00034024">
        <w:rPr>
          <w:rFonts w:cs="Simplified Arabic" w:hint="cs"/>
          <w:rtl/>
        </w:rPr>
        <w:t>كما سيتم تأمين وظائف مؤقتة إضافية من خلال أعمال البناء والتشييد (على مدار 5-6 شهور) في موقع محطة تخفيض الضغط.</w:t>
      </w:r>
    </w:p>
    <w:p w:rsidR="0038355D" w:rsidRPr="00034024" w:rsidRDefault="0038355D" w:rsidP="00034024">
      <w:pPr>
        <w:bidi/>
        <w:spacing w:before="240" w:after="0"/>
        <w:jc w:val="left"/>
        <w:rPr>
          <w:rFonts w:cs="Simplified Arabic"/>
        </w:rPr>
      </w:pPr>
      <w:r w:rsidRPr="00034024">
        <w:rPr>
          <w:rFonts w:cs="Simplified Arabic" w:hint="cs"/>
          <w:rtl/>
        </w:rPr>
        <w:t>وبغية تعظيم فرص العمل والتوظيف للمجتمعات المحلية، يتوقع أن يكون هناك حاجة لتدريب العمالة من ذوي الخبرة المحدودة؛ وهذا التدريب العملي من شأنه أيضا أن يضيف إلى فرص العمل للعمالة المحلية سواء لأعمال البناء المؤقتة أو لمرحلة التشغيل الطويلة الأمد إذا كانت متاحة.</w:t>
      </w:r>
      <w:r w:rsidRPr="00034024">
        <w:rPr>
          <w:rFonts w:cs="Simplified Arabic"/>
        </w:rPr>
        <w:t xml:space="preserve"> </w:t>
      </w:r>
    </w:p>
    <w:p w:rsidR="0038355D" w:rsidRPr="00034024" w:rsidRDefault="0038355D" w:rsidP="00034024">
      <w:pPr>
        <w:pStyle w:val="Heading3"/>
        <w:numPr>
          <w:ilvl w:val="2"/>
          <w:numId w:val="45"/>
        </w:numPr>
        <w:bidi/>
        <w:spacing w:after="0"/>
        <w:jc w:val="left"/>
        <w:rPr>
          <w:rFonts w:cs="Simplified Arabic"/>
          <w:noProof/>
          <w:lang w:bidi="ar-SA"/>
        </w:rPr>
      </w:pPr>
      <w:r w:rsidRPr="00034024">
        <w:rPr>
          <w:rFonts w:cs="Simplified Arabic" w:hint="cs"/>
          <w:rtl/>
        </w:rPr>
        <w:t>خلال مرحلة التشغيل</w:t>
      </w:r>
      <w:r w:rsidRPr="00034024">
        <w:rPr>
          <w:rFonts w:cs="Simplified Arabic"/>
        </w:rPr>
        <w:t xml:space="preserve"> </w:t>
      </w:r>
    </w:p>
    <w:p w:rsidR="0038355D" w:rsidRPr="00034024" w:rsidRDefault="0038355D" w:rsidP="00034024">
      <w:pPr>
        <w:pStyle w:val="ListParagraph"/>
        <w:numPr>
          <w:ilvl w:val="0"/>
          <w:numId w:val="4"/>
        </w:numPr>
        <w:bidi/>
        <w:spacing w:after="0"/>
        <w:jc w:val="left"/>
        <w:rPr>
          <w:rFonts w:cs="Simplified Arabic"/>
        </w:rPr>
      </w:pPr>
      <w:r w:rsidRPr="00034024">
        <w:rPr>
          <w:rFonts w:cs="Simplified Arabic" w:hint="cs"/>
          <w:rtl/>
          <w:lang w:bidi="ar-EG"/>
        </w:rPr>
        <w:t>كما أشرنا في الفصل التمهيدي، تلعب النساء دورا أساسيا في الأعمال المنزلية المتصلة بالتعامل مع الغازات البترولية المسالة وتواجه الصعوبات الناجمة عن نقص هذه الغازات. ولكونهن الطرف الأشد تأثرا بنقص الإمدادات من الغازات المسالة، فالمتوقع أن يقدم المشروع المزمع للغاز الطبيعي منافع ومميزات كبيرة للنساء بصفة خاصة: وتتضمن تلك المنافع والمميزات على سبيل المثال لا الحصر: توفير مصادر نظيفة ومستمرة للوقود الأمن والذي لا يتطلب مجهود بدني وأيضا سعره مناسب للمستهلك. وأيضا فإن توفير الوقت هو من ضمن المنافع التي ستعم على النساء؛ كما أن استخدام مصدر موثوق للطاقة سوف يتيح للنساء إنجاز أعمالهن المنزلية في وقت أقل مما سيؤدي في نهاية المطاف إلى فتح المجال للاستفادة من الوقت المتوفر بشكل أفضل.</w:t>
      </w:r>
    </w:p>
    <w:p w:rsidR="0038355D" w:rsidRPr="00034024" w:rsidRDefault="0038355D" w:rsidP="00034024">
      <w:pPr>
        <w:pStyle w:val="ListParagraph"/>
        <w:numPr>
          <w:ilvl w:val="0"/>
          <w:numId w:val="4"/>
        </w:numPr>
        <w:bidi/>
        <w:spacing w:after="0"/>
        <w:jc w:val="left"/>
        <w:rPr>
          <w:rFonts w:cs="Simplified Arabic"/>
        </w:rPr>
      </w:pPr>
      <w:r w:rsidRPr="00034024">
        <w:rPr>
          <w:rFonts w:cs="Simplified Arabic" w:hint="cs"/>
          <w:rtl/>
          <w:lang w:bidi="ar-EG"/>
        </w:rPr>
        <w:t>توفير وقود بشكل دائم  ويمكن الإعتماد عليه للاستخدام المنزلي.</w:t>
      </w:r>
    </w:p>
    <w:p w:rsidR="0038355D" w:rsidRPr="00034024" w:rsidRDefault="0038355D" w:rsidP="00054BE3">
      <w:pPr>
        <w:pStyle w:val="ListParagraph"/>
        <w:numPr>
          <w:ilvl w:val="0"/>
          <w:numId w:val="4"/>
        </w:numPr>
        <w:bidi/>
        <w:spacing w:after="0"/>
        <w:jc w:val="left"/>
        <w:rPr>
          <w:rFonts w:cs="Simplified Arabic"/>
        </w:rPr>
      </w:pPr>
      <w:r w:rsidRPr="00034024">
        <w:rPr>
          <w:rFonts w:cs="Simplified Arabic" w:hint="cs"/>
          <w:rtl/>
          <w:lang w:bidi="ar-EG"/>
        </w:rPr>
        <w:t xml:space="preserve">تقليل الإنفاق على استيراد الغازات المسالة والدعم الذي ينصرف في ذلك. سوف يتم تركيب 28457 وصلة غاز طبيعي في مدينة جرجا؛ ونظرا لأن كل منزل يستهلك 1.4 أسطوانة غاز مسال شهريا بالإضافة إلى  أسطوانة لتسخين المياه. فإن الكمية الإجمالية المتوقع خفضها تقدر بنحو </w:t>
      </w:r>
      <w:r w:rsidRPr="00F20455">
        <w:rPr>
          <w:rFonts w:cs="Simplified Arabic"/>
          <w:rtl/>
          <w:lang w:bidi="ar-EG"/>
        </w:rPr>
        <w:t>68296.8</w:t>
      </w:r>
      <w:r w:rsidRPr="00034024">
        <w:rPr>
          <w:rFonts w:cs="Simplified Arabic" w:hint="cs"/>
          <w:rtl/>
          <w:lang w:bidi="ar-EG"/>
        </w:rPr>
        <w:t xml:space="preserve"> </w:t>
      </w:r>
      <w:r w:rsidRPr="00F20455">
        <w:rPr>
          <w:rFonts w:cs="Simplified Arabic" w:hint="eastAsia"/>
          <w:rtl/>
          <w:lang w:bidi="ar-EG"/>
        </w:rPr>
        <w:t>لتر</w:t>
      </w:r>
      <w:r w:rsidRPr="00034024">
        <w:rPr>
          <w:rFonts w:cs="Simplified Arabic" w:hint="cs"/>
          <w:rtl/>
          <w:lang w:bidi="ar-EG"/>
        </w:rPr>
        <w:t xml:space="preserve"> من الغاز المسال شهريا لأغراض </w:t>
      </w:r>
      <w:r w:rsidR="00054BE3" w:rsidRPr="00034024">
        <w:rPr>
          <w:rFonts w:cs="Simplified Arabic" w:hint="cs"/>
          <w:rtl/>
          <w:lang w:bidi="ar-EG"/>
        </w:rPr>
        <w:t>الطه</w:t>
      </w:r>
      <w:r w:rsidR="00054BE3">
        <w:rPr>
          <w:rFonts w:cs="Simplified Arabic" w:hint="cs"/>
          <w:rtl/>
          <w:lang w:bidi="ar-EG"/>
        </w:rPr>
        <w:t>ى</w:t>
      </w:r>
      <w:r w:rsidR="00054BE3" w:rsidRPr="00034024">
        <w:rPr>
          <w:rFonts w:cs="Simplified Arabic" w:hint="cs"/>
          <w:rtl/>
          <w:lang w:bidi="ar-EG"/>
        </w:rPr>
        <w:t xml:space="preserve"> </w:t>
      </w:r>
      <w:r w:rsidRPr="00034024">
        <w:rPr>
          <w:rFonts w:cs="Simplified Arabic" w:hint="cs"/>
          <w:rtl/>
          <w:lang w:bidi="ar-EG"/>
        </w:rPr>
        <w:t xml:space="preserve">وتسخين المياه. وتبلغ قيمة الدعم على الغاز المسال 70 جنيها لكل أسطوانة غاز مسال. وبالتالي فإن الدعم الإجمالي الذي سوف يتم توفيره شهريا سوف يبلغ نحو 4780776 جنيها مصريا؛ وهذا سوف يؤدي إلى وفر إجمالي قدره 57369312 جنيها مصريا سنويا. وبالإضافة إلى ذلك، سيحدث وفر كبير في الطاقة نتيجة لاستبدال سخانات المياه الكهربائية بالسخانات التي تعمل بالغاز الطبيعي.   </w:t>
      </w:r>
      <w:r w:rsidRPr="00034024">
        <w:rPr>
          <w:rFonts w:cs="Simplified Arabic"/>
        </w:rPr>
        <w:t xml:space="preserve"> </w:t>
      </w:r>
    </w:p>
    <w:p w:rsidR="0038355D" w:rsidRPr="00034024" w:rsidRDefault="0038355D" w:rsidP="00034024">
      <w:pPr>
        <w:pStyle w:val="ListParagraph"/>
        <w:numPr>
          <w:ilvl w:val="0"/>
          <w:numId w:val="5"/>
        </w:numPr>
        <w:tabs>
          <w:tab w:val="num" w:pos="810"/>
        </w:tabs>
        <w:bidi/>
        <w:spacing w:after="0"/>
        <w:jc w:val="left"/>
        <w:rPr>
          <w:rFonts w:cs="Simplified Arabic"/>
        </w:rPr>
      </w:pPr>
      <w:r w:rsidRPr="00034024">
        <w:rPr>
          <w:rFonts w:cs="Simplified Arabic" w:hint="cs"/>
          <w:rtl/>
          <w:lang w:bidi="ar-EG"/>
        </w:rPr>
        <w:lastRenderedPageBreak/>
        <w:t>مستوى تسرب وخطورة اندلاع حرائق أقل بكثير من الغاز المسال</w:t>
      </w:r>
    </w:p>
    <w:p w:rsidR="0038355D" w:rsidRPr="00034024" w:rsidRDefault="0038355D" w:rsidP="00034024">
      <w:pPr>
        <w:pStyle w:val="ListParagraph"/>
        <w:numPr>
          <w:ilvl w:val="0"/>
          <w:numId w:val="5"/>
        </w:numPr>
        <w:tabs>
          <w:tab w:val="num" w:pos="810"/>
        </w:tabs>
        <w:bidi/>
        <w:spacing w:after="0"/>
        <w:jc w:val="left"/>
        <w:rPr>
          <w:rFonts w:cs="Simplified Arabic"/>
        </w:rPr>
      </w:pPr>
      <w:r w:rsidRPr="00034024">
        <w:rPr>
          <w:rFonts w:cs="Simplified Arabic" w:hint="cs"/>
          <w:rtl/>
          <w:lang w:bidi="ar-EG"/>
        </w:rPr>
        <w:t>تحسن مستوى الحماية والأمان بسبب إنخفاض الضغط (20 ميللي بار) بالمقارنة بأسطوانات الغاز المسال</w:t>
      </w:r>
    </w:p>
    <w:p w:rsidR="0038355D" w:rsidRPr="00034024" w:rsidRDefault="0038355D" w:rsidP="00034024">
      <w:pPr>
        <w:pStyle w:val="ListParagraph"/>
        <w:numPr>
          <w:ilvl w:val="0"/>
          <w:numId w:val="5"/>
        </w:numPr>
        <w:tabs>
          <w:tab w:val="num" w:pos="810"/>
        </w:tabs>
        <w:bidi/>
        <w:spacing w:after="0"/>
        <w:jc w:val="left"/>
        <w:rPr>
          <w:rFonts w:cs="Simplified Arabic"/>
        </w:rPr>
      </w:pPr>
      <w:r w:rsidRPr="00034024">
        <w:rPr>
          <w:rFonts w:cs="Simplified Arabic" w:hint="cs"/>
          <w:rtl/>
          <w:lang w:bidi="ar-EG"/>
        </w:rPr>
        <w:t>المستفيدون سوف ينتفعوا من خدمة العملاء الجيدة واستجابة الطوارئ السريعة من قبل متخصصين وفنيين مؤهلين</w:t>
      </w:r>
    </w:p>
    <w:p w:rsidR="0038355D" w:rsidRPr="00034024" w:rsidRDefault="0038355D" w:rsidP="00034024">
      <w:pPr>
        <w:pStyle w:val="ListParagraph"/>
        <w:numPr>
          <w:ilvl w:val="0"/>
          <w:numId w:val="5"/>
        </w:numPr>
        <w:tabs>
          <w:tab w:val="num" w:pos="810"/>
        </w:tabs>
        <w:bidi/>
        <w:spacing w:after="0"/>
        <w:jc w:val="left"/>
        <w:rPr>
          <w:rFonts w:cs="Simplified Arabic"/>
        </w:rPr>
      </w:pPr>
      <w:r w:rsidRPr="00034024">
        <w:rPr>
          <w:rFonts w:cs="Simplified Arabic" w:hint="cs"/>
          <w:rtl/>
          <w:lang w:bidi="ar-EG"/>
        </w:rPr>
        <w:t>إزالة كافة الصعوبات التي كانت يعاني منها بعض المجموعات الخاصة مثل ذوي الاحتياجات الخاصة، النساء وكبار السن في التعامل مع أسطوانات الغاز المسال.</w:t>
      </w:r>
    </w:p>
    <w:p w:rsidR="0038355D" w:rsidRPr="00034024" w:rsidRDefault="0038355D" w:rsidP="00034024">
      <w:pPr>
        <w:pStyle w:val="ListParagraph"/>
        <w:numPr>
          <w:ilvl w:val="0"/>
          <w:numId w:val="5"/>
        </w:numPr>
        <w:tabs>
          <w:tab w:val="num" w:pos="810"/>
        </w:tabs>
        <w:bidi/>
        <w:spacing w:after="0"/>
        <w:jc w:val="left"/>
        <w:rPr>
          <w:rFonts w:cs="Simplified Arabic"/>
        </w:rPr>
      </w:pPr>
      <w:r w:rsidRPr="00034024">
        <w:rPr>
          <w:rFonts w:cs="Simplified Arabic" w:hint="cs"/>
          <w:rtl/>
          <w:lang w:bidi="ar-EG"/>
        </w:rPr>
        <w:t xml:space="preserve">الحد من  احتمالات تشغيل الأطفال في توزيع أسطوانات الغاز المسال.  </w:t>
      </w:r>
      <w:r w:rsidRPr="00034024">
        <w:rPr>
          <w:rFonts w:cs="Simplified Arabic"/>
        </w:rPr>
        <w:t xml:space="preserve"> </w:t>
      </w:r>
    </w:p>
    <w:p w:rsidR="0038355D" w:rsidRPr="00034024" w:rsidRDefault="0038355D" w:rsidP="00034024">
      <w:pPr>
        <w:bidi/>
        <w:spacing w:after="0"/>
        <w:jc w:val="left"/>
        <w:rPr>
          <w:rFonts w:cs="Simplified Arabic"/>
        </w:rPr>
      </w:pPr>
      <w:bookmarkStart w:id="99" w:name="_Toc374782411"/>
      <w:bookmarkStart w:id="100" w:name="_Toc380922748"/>
      <w:bookmarkStart w:id="101" w:name="_Toc380923033"/>
      <w:bookmarkStart w:id="102" w:name="_Toc444070757"/>
      <w:bookmarkStart w:id="103" w:name="_Toc444103391"/>
      <w:bookmarkStart w:id="104" w:name="_Toc444177091"/>
      <w:bookmarkStart w:id="105" w:name="_Toc444177258"/>
      <w:bookmarkStart w:id="106" w:name="_Toc444685896"/>
      <w:bookmarkStart w:id="107" w:name="_Toc444686011"/>
      <w:bookmarkStart w:id="108" w:name="_Toc444686106"/>
      <w:bookmarkStart w:id="109" w:name="_Toc445119682"/>
    </w:p>
    <w:bookmarkEnd w:id="99"/>
    <w:bookmarkEnd w:id="100"/>
    <w:bookmarkEnd w:id="101"/>
    <w:bookmarkEnd w:id="102"/>
    <w:bookmarkEnd w:id="103"/>
    <w:bookmarkEnd w:id="104"/>
    <w:bookmarkEnd w:id="105"/>
    <w:bookmarkEnd w:id="106"/>
    <w:bookmarkEnd w:id="107"/>
    <w:bookmarkEnd w:id="108"/>
    <w:bookmarkEnd w:id="109"/>
    <w:p w:rsidR="0038355D" w:rsidRPr="00034024" w:rsidRDefault="00A30370" w:rsidP="00034024">
      <w:pPr>
        <w:pStyle w:val="Heading2"/>
        <w:numPr>
          <w:ilvl w:val="1"/>
          <w:numId w:val="0"/>
        </w:numPr>
        <w:bidi/>
        <w:spacing w:after="0"/>
        <w:ind w:left="576" w:hanging="576"/>
        <w:jc w:val="left"/>
        <w:rPr>
          <w:rFonts w:cs="Simplified Arabic"/>
        </w:rPr>
      </w:pPr>
      <w:r w:rsidRPr="00034024">
        <w:rPr>
          <w:rFonts w:cs="Simplified Arabic" w:hint="cs"/>
          <w:rtl/>
        </w:rPr>
        <w:t xml:space="preserve">5-2 </w:t>
      </w:r>
      <w:r w:rsidR="0038355D" w:rsidRPr="00034024">
        <w:rPr>
          <w:rFonts w:cs="Simplified Arabic" w:hint="cs"/>
          <w:rtl/>
        </w:rPr>
        <w:t>التأثيرات السلبية المتوقعة</w:t>
      </w:r>
    </w:p>
    <w:p w:rsidR="00A30370" w:rsidRPr="00034024" w:rsidRDefault="00A30370" w:rsidP="00034024">
      <w:pPr>
        <w:bidi/>
        <w:spacing w:after="0"/>
        <w:jc w:val="left"/>
        <w:rPr>
          <w:rFonts w:cs="Simplified Arabic"/>
          <w:b/>
          <w:bCs/>
          <w:rtl/>
        </w:rPr>
      </w:pPr>
    </w:p>
    <w:p w:rsidR="0038355D" w:rsidRPr="00034024" w:rsidRDefault="00A30370" w:rsidP="00034024">
      <w:pPr>
        <w:bidi/>
        <w:spacing w:after="0"/>
        <w:jc w:val="left"/>
        <w:rPr>
          <w:rFonts w:cs="Simplified Arabic"/>
          <w:b/>
          <w:bCs/>
          <w:rtl/>
        </w:rPr>
      </w:pPr>
      <w:r w:rsidRPr="00034024">
        <w:rPr>
          <w:rFonts w:cs="Simplified Arabic" w:hint="cs"/>
          <w:b/>
          <w:bCs/>
          <w:rtl/>
        </w:rPr>
        <w:t xml:space="preserve">5-2-1 </w:t>
      </w:r>
      <w:r w:rsidR="0038355D" w:rsidRPr="00034024">
        <w:rPr>
          <w:rFonts w:cs="Simplified Arabic" w:hint="cs"/>
          <w:b/>
          <w:bCs/>
          <w:rtl/>
        </w:rPr>
        <w:t>منهجية تقييم التأثيرات السلبية</w:t>
      </w:r>
    </w:p>
    <w:p w:rsidR="0038355D" w:rsidRPr="00034024" w:rsidRDefault="0038355D" w:rsidP="00034024">
      <w:pPr>
        <w:bidi/>
        <w:spacing w:before="240" w:after="0"/>
        <w:jc w:val="left"/>
        <w:rPr>
          <w:rFonts w:cs="Simplified Arabic"/>
          <w:rtl/>
        </w:rPr>
      </w:pPr>
      <w:bookmarkStart w:id="110" w:name="_Toc380922767"/>
      <w:bookmarkStart w:id="111" w:name="_Toc380923052"/>
      <w:bookmarkStart w:id="112" w:name="_Toc444070776"/>
      <w:bookmarkStart w:id="113" w:name="_Toc444103410"/>
      <w:bookmarkStart w:id="114" w:name="_Toc444177108"/>
      <w:bookmarkStart w:id="115" w:name="_Toc444177275"/>
      <w:r w:rsidRPr="00034024">
        <w:rPr>
          <w:rFonts w:cs="Simplified Arabic" w:hint="cs"/>
          <w:rtl/>
        </w:rPr>
        <w:t>لتقييم الأثار السلبية لأنشطة المشروع على الصعيدين البيئي والاجتماعي، تم اعتماد طريقة شبه كمية قائمة على منهجية تقييم التأثير ليوبولد وفئات بوروز المدمجة ذات الصلة.</w:t>
      </w:r>
    </w:p>
    <w:p w:rsidR="0038355D" w:rsidRPr="00034024" w:rsidRDefault="0038355D" w:rsidP="00034024">
      <w:pPr>
        <w:bidi/>
        <w:spacing w:before="240" w:after="0"/>
        <w:jc w:val="left"/>
        <w:rPr>
          <w:rFonts w:cs="Simplified Arabic"/>
        </w:rPr>
      </w:pPr>
      <w:r w:rsidRPr="00034024">
        <w:rPr>
          <w:rFonts w:cs="Simplified Arabic" w:hint="cs"/>
          <w:rtl/>
        </w:rPr>
        <w:t xml:space="preserve">تم عرض مصفوفات التقييم المفصلة المذكورة في الملحق رقم 5. فيما يلي عرض لدرجات التصنيف الخاصة بتقييم الأثار السلبية ونتائجه: ويقدم الجدول التالي درجات تصنيف تقييمات الأثار السلبية وأهمية قيمة كل تأثير من هذه التأثيرات السلبية. </w:t>
      </w:r>
      <w:r w:rsidRPr="00034024">
        <w:rPr>
          <w:rFonts w:cs="Simplified Arabic"/>
        </w:rPr>
        <w:t xml:space="preserve"> </w:t>
      </w:r>
    </w:p>
    <w:tbl>
      <w:tblPr>
        <w:tblStyle w:val="Table11"/>
        <w:bidiVisual/>
        <w:tblW w:w="5000" w:type="pct"/>
        <w:tblLook w:val="04A0" w:firstRow="1" w:lastRow="0" w:firstColumn="1" w:lastColumn="0" w:noHBand="0" w:noVBand="1"/>
      </w:tblPr>
      <w:tblGrid>
        <w:gridCol w:w="2341"/>
        <w:gridCol w:w="5716"/>
        <w:gridCol w:w="1159"/>
      </w:tblGrid>
      <w:tr w:rsidR="0038355D" w:rsidRPr="00034024" w:rsidTr="0038355D">
        <w:tc>
          <w:tcPr>
            <w:tcW w:w="1270" w:type="pct"/>
          </w:tcPr>
          <w:p w:rsidR="0038355D" w:rsidRPr="00034024" w:rsidRDefault="0038355D" w:rsidP="00034024">
            <w:pPr>
              <w:autoSpaceDE w:val="0"/>
              <w:autoSpaceDN w:val="0"/>
              <w:bidi/>
              <w:adjustRightInd w:val="0"/>
              <w:spacing w:after="0"/>
              <w:jc w:val="left"/>
              <w:rPr>
                <w:rFonts w:cs="Simplified Arabic"/>
                <w:rtl/>
              </w:rPr>
            </w:pPr>
            <w:r w:rsidRPr="00034024">
              <w:rPr>
                <w:rFonts w:cs="Simplified Arabic" w:hint="cs"/>
                <w:rtl/>
              </w:rPr>
              <w:t>أهمية التأثير السلبي</w:t>
            </w:r>
          </w:p>
        </w:tc>
        <w:tc>
          <w:tcPr>
            <w:tcW w:w="3101" w:type="pct"/>
          </w:tcPr>
          <w:p w:rsidR="0038355D" w:rsidRPr="00034024" w:rsidRDefault="0038355D" w:rsidP="00034024">
            <w:pPr>
              <w:autoSpaceDE w:val="0"/>
              <w:autoSpaceDN w:val="0"/>
              <w:bidi/>
              <w:adjustRightInd w:val="0"/>
              <w:spacing w:after="0"/>
              <w:jc w:val="left"/>
              <w:rPr>
                <w:rFonts w:cs="Simplified Arabic"/>
                <w:b/>
                <w:rtl/>
              </w:rPr>
            </w:pPr>
            <w:r w:rsidRPr="00034024">
              <w:rPr>
                <w:rFonts w:cs="Simplified Arabic" w:hint="cs"/>
                <w:b/>
                <w:rtl/>
              </w:rPr>
              <w:t>تقييم التأثير</w:t>
            </w:r>
          </w:p>
        </w:tc>
        <w:tc>
          <w:tcPr>
            <w:tcW w:w="629" w:type="pct"/>
            <w:shd w:val="clear" w:color="auto" w:fill="FFFFFF" w:themeFill="background1"/>
          </w:tcPr>
          <w:p w:rsidR="0038355D" w:rsidRPr="00034024" w:rsidRDefault="0038355D" w:rsidP="00034024">
            <w:pPr>
              <w:autoSpaceDE w:val="0"/>
              <w:autoSpaceDN w:val="0"/>
              <w:bidi/>
              <w:adjustRightInd w:val="0"/>
              <w:spacing w:after="0"/>
              <w:ind w:left="360"/>
              <w:jc w:val="left"/>
              <w:rPr>
                <w:rFonts w:cs="Simplified Arabic"/>
                <w:b/>
              </w:rPr>
            </w:pPr>
          </w:p>
        </w:tc>
      </w:tr>
      <w:tr w:rsidR="0038355D" w:rsidRPr="00034024" w:rsidTr="0038355D">
        <w:tc>
          <w:tcPr>
            <w:tcW w:w="1270" w:type="pct"/>
          </w:tcPr>
          <w:p w:rsidR="0038355D" w:rsidRPr="00034024" w:rsidRDefault="0038355D" w:rsidP="00034024">
            <w:pPr>
              <w:autoSpaceDE w:val="0"/>
              <w:autoSpaceDN w:val="0"/>
              <w:bidi/>
              <w:adjustRightInd w:val="0"/>
              <w:spacing w:after="0"/>
              <w:jc w:val="left"/>
              <w:rPr>
                <w:rFonts w:cs="Simplified Arabic"/>
                <w:b/>
                <w:rtl/>
              </w:rPr>
            </w:pPr>
            <w:r w:rsidRPr="00034024">
              <w:rPr>
                <w:rFonts w:cs="Simplified Arabic"/>
                <w:b/>
              </w:rPr>
              <w:t>0-25</w:t>
            </w:r>
          </w:p>
        </w:tc>
        <w:tc>
          <w:tcPr>
            <w:tcW w:w="3101" w:type="pct"/>
          </w:tcPr>
          <w:p w:rsidR="0038355D" w:rsidRPr="00034024" w:rsidRDefault="0038355D" w:rsidP="00034024">
            <w:pPr>
              <w:autoSpaceDE w:val="0"/>
              <w:autoSpaceDN w:val="0"/>
              <w:bidi/>
              <w:adjustRightInd w:val="0"/>
              <w:spacing w:after="0"/>
              <w:jc w:val="left"/>
              <w:rPr>
                <w:rFonts w:cs="Simplified Arabic"/>
                <w:rtl/>
              </w:rPr>
            </w:pPr>
            <w:r w:rsidRPr="00034024">
              <w:rPr>
                <w:rFonts w:cs="Simplified Arabic" w:hint="cs"/>
                <w:b/>
                <w:bCs/>
                <w:rtl/>
              </w:rPr>
              <w:t xml:space="preserve">لا يوجد: </w:t>
            </w:r>
            <w:r w:rsidRPr="00034024">
              <w:rPr>
                <w:rFonts w:cs="Simplified Arabic" w:hint="cs"/>
                <w:rtl/>
              </w:rPr>
              <w:t>ليس هناك أثر؛ أو أنه لا يذكر</w:t>
            </w:r>
          </w:p>
        </w:tc>
        <w:tc>
          <w:tcPr>
            <w:tcW w:w="629" w:type="pct"/>
            <w:shd w:val="clear" w:color="auto" w:fill="FFFFFF" w:themeFill="background1"/>
          </w:tcPr>
          <w:p w:rsidR="0038355D" w:rsidRPr="00034024" w:rsidRDefault="0038355D" w:rsidP="00034024">
            <w:pPr>
              <w:autoSpaceDE w:val="0"/>
              <w:autoSpaceDN w:val="0"/>
              <w:bidi/>
              <w:adjustRightInd w:val="0"/>
              <w:spacing w:after="0"/>
              <w:ind w:left="360"/>
              <w:jc w:val="left"/>
              <w:rPr>
                <w:rFonts w:cs="Simplified Arabic"/>
                <w:b/>
              </w:rPr>
            </w:pPr>
          </w:p>
        </w:tc>
      </w:tr>
      <w:tr w:rsidR="0038355D" w:rsidRPr="00034024" w:rsidTr="0038355D">
        <w:tc>
          <w:tcPr>
            <w:tcW w:w="1270" w:type="pct"/>
          </w:tcPr>
          <w:p w:rsidR="0038355D" w:rsidRPr="00034024" w:rsidRDefault="0038355D" w:rsidP="00034024">
            <w:pPr>
              <w:autoSpaceDE w:val="0"/>
              <w:autoSpaceDN w:val="0"/>
              <w:bidi/>
              <w:adjustRightInd w:val="0"/>
              <w:spacing w:after="0"/>
              <w:jc w:val="left"/>
              <w:rPr>
                <w:rFonts w:cs="Simplified Arabic"/>
                <w:b/>
                <w:rtl/>
              </w:rPr>
            </w:pPr>
            <w:r w:rsidRPr="00034024">
              <w:rPr>
                <w:rFonts w:cs="Simplified Arabic"/>
                <w:b/>
              </w:rPr>
              <w:t>26-50</w:t>
            </w:r>
          </w:p>
          <w:p w:rsidR="0038355D" w:rsidRPr="00034024" w:rsidRDefault="0038355D" w:rsidP="00034024">
            <w:pPr>
              <w:autoSpaceDE w:val="0"/>
              <w:autoSpaceDN w:val="0"/>
              <w:bidi/>
              <w:adjustRightInd w:val="0"/>
              <w:spacing w:after="0"/>
              <w:jc w:val="left"/>
              <w:rPr>
                <w:rFonts w:cs="Simplified Arabic"/>
                <w:b/>
                <w:rtl/>
              </w:rPr>
            </w:pPr>
          </w:p>
        </w:tc>
        <w:tc>
          <w:tcPr>
            <w:tcW w:w="3101" w:type="pct"/>
          </w:tcPr>
          <w:p w:rsidR="0038355D" w:rsidRPr="00034024" w:rsidRDefault="0038355D" w:rsidP="00034024">
            <w:pPr>
              <w:autoSpaceDE w:val="0"/>
              <w:autoSpaceDN w:val="0"/>
              <w:bidi/>
              <w:adjustRightInd w:val="0"/>
              <w:spacing w:after="0"/>
              <w:jc w:val="left"/>
              <w:rPr>
                <w:rFonts w:cs="Simplified Arabic"/>
                <w:rtl/>
              </w:rPr>
            </w:pPr>
            <w:r w:rsidRPr="00034024">
              <w:rPr>
                <w:rFonts w:cs="Simplified Arabic" w:hint="cs"/>
                <w:b/>
                <w:bCs/>
                <w:rtl/>
              </w:rPr>
              <w:t xml:space="preserve">أثر ضئيل </w:t>
            </w:r>
            <w:r w:rsidRPr="00034024">
              <w:rPr>
                <w:rFonts w:cs="Simplified Arabic" w:hint="cs"/>
                <w:rtl/>
              </w:rPr>
              <w:t>(أقل القليل؛ أثر محدود على موقع العمل والمحيط المباشر)</w:t>
            </w:r>
          </w:p>
        </w:tc>
        <w:tc>
          <w:tcPr>
            <w:tcW w:w="629" w:type="pct"/>
            <w:shd w:val="clear" w:color="auto" w:fill="FFFF00"/>
          </w:tcPr>
          <w:p w:rsidR="0038355D" w:rsidRPr="00034024" w:rsidRDefault="0038355D" w:rsidP="00034024">
            <w:pPr>
              <w:autoSpaceDE w:val="0"/>
              <w:autoSpaceDN w:val="0"/>
              <w:bidi/>
              <w:adjustRightInd w:val="0"/>
              <w:spacing w:after="0"/>
              <w:ind w:left="360"/>
              <w:jc w:val="left"/>
              <w:rPr>
                <w:rFonts w:cs="Simplified Arabic"/>
                <w:b/>
              </w:rPr>
            </w:pPr>
          </w:p>
        </w:tc>
      </w:tr>
      <w:tr w:rsidR="0038355D" w:rsidRPr="00034024" w:rsidTr="0038355D">
        <w:tc>
          <w:tcPr>
            <w:tcW w:w="1270" w:type="pct"/>
          </w:tcPr>
          <w:p w:rsidR="0038355D" w:rsidRPr="00034024" w:rsidRDefault="0038355D" w:rsidP="00034024">
            <w:pPr>
              <w:autoSpaceDE w:val="0"/>
              <w:autoSpaceDN w:val="0"/>
              <w:bidi/>
              <w:adjustRightInd w:val="0"/>
              <w:spacing w:after="0"/>
              <w:jc w:val="left"/>
              <w:rPr>
                <w:rFonts w:cs="Simplified Arabic"/>
                <w:b/>
                <w:rtl/>
              </w:rPr>
            </w:pPr>
            <w:r w:rsidRPr="00034024">
              <w:rPr>
                <w:rFonts w:cs="Simplified Arabic"/>
                <w:b/>
              </w:rPr>
              <w:t>51-75</w:t>
            </w:r>
          </w:p>
        </w:tc>
        <w:tc>
          <w:tcPr>
            <w:tcW w:w="3101" w:type="pct"/>
          </w:tcPr>
          <w:p w:rsidR="0038355D" w:rsidRPr="00034024" w:rsidRDefault="0038355D" w:rsidP="00034024">
            <w:pPr>
              <w:autoSpaceDE w:val="0"/>
              <w:autoSpaceDN w:val="0"/>
              <w:bidi/>
              <w:adjustRightInd w:val="0"/>
              <w:spacing w:after="0"/>
              <w:jc w:val="left"/>
              <w:rPr>
                <w:rFonts w:cs="Simplified Arabic"/>
                <w:rtl/>
              </w:rPr>
            </w:pPr>
            <w:r w:rsidRPr="00034024">
              <w:rPr>
                <w:rFonts w:cs="Simplified Arabic" w:hint="cs"/>
                <w:b/>
                <w:bCs/>
                <w:rtl/>
              </w:rPr>
              <w:t xml:space="preserve">أثر متوسط </w:t>
            </w:r>
            <w:r w:rsidRPr="00034024">
              <w:rPr>
                <w:rFonts w:cs="Simplified Arabic" w:hint="cs"/>
                <w:rtl/>
              </w:rPr>
              <w:t xml:space="preserve">(الأثار أكبر وأشد بيد أن وسائل التخفيف المناسبة تكون متاحة) </w:t>
            </w:r>
          </w:p>
        </w:tc>
        <w:tc>
          <w:tcPr>
            <w:tcW w:w="629" w:type="pct"/>
            <w:shd w:val="clear" w:color="auto" w:fill="FFC000"/>
          </w:tcPr>
          <w:p w:rsidR="0038355D" w:rsidRPr="00034024" w:rsidRDefault="0038355D" w:rsidP="00034024">
            <w:pPr>
              <w:autoSpaceDE w:val="0"/>
              <w:autoSpaceDN w:val="0"/>
              <w:bidi/>
              <w:adjustRightInd w:val="0"/>
              <w:spacing w:after="0"/>
              <w:ind w:left="360"/>
              <w:jc w:val="left"/>
              <w:rPr>
                <w:rFonts w:cs="Simplified Arabic"/>
                <w:b/>
              </w:rPr>
            </w:pPr>
          </w:p>
        </w:tc>
      </w:tr>
      <w:tr w:rsidR="0038355D" w:rsidRPr="00034024" w:rsidTr="0038355D">
        <w:tc>
          <w:tcPr>
            <w:tcW w:w="1270" w:type="pct"/>
          </w:tcPr>
          <w:p w:rsidR="0038355D" w:rsidRPr="00034024" w:rsidRDefault="0038355D" w:rsidP="00034024">
            <w:pPr>
              <w:autoSpaceDE w:val="0"/>
              <w:autoSpaceDN w:val="0"/>
              <w:bidi/>
              <w:adjustRightInd w:val="0"/>
              <w:spacing w:after="0"/>
              <w:jc w:val="left"/>
              <w:rPr>
                <w:rFonts w:cs="Simplified Arabic"/>
                <w:b/>
                <w:rtl/>
              </w:rPr>
            </w:pPr>
            <w:r w:rsidRPr="00034024">
              <w:rPr>
                <w:rFonts w:cs="Simplified Arabic"/>
                <w:b/>
              </w:rPr>
              <w:t>76-300</w:t>
            </w:r>
          </w:p>
        </w:tc>
        <w:tc>
          <w:tcPr>
            <w:tcW w:w="3101" w:type="pct"/>
          </w:tcPr>
          <w:p w:rsidR="0038355D" w:rsidRPr="00034024" w:rsidRDefault="0038355D" w:rsidP="00034024">
            <w:pPr>
              <w:autoSpaceDE w:val="0"/>
              <w:autoSpaceDN w:val="0"/>
              <w:bidi/>
              <w:adjustRightInd w:val="0"/>
              <w:spacing w:after="0"/>
              <w:jc w:val="left"/>
              <w:rPr>
                <w:rFonts w:cs="Simplified Arabic"/>
                <w:b/>
                <w:bCs/>
              </w:rPr>
            </w:pPr>
            <w:r w:rsidRPr="00034024">
              <w:rPr>
                <w:rFonts w:cs="Simplified Arabic" w:hint="cs"/>
                <w:b/>
                <w:bCs/>
                <w:rtl/>
              </w:rPr>
              <w:t>أثر جسيم</w:t>
            </w:r>
            <w:r w:rsidRPr="00034024">
              <w:rPr>
                <w:rFonts w:cs="Simplified Arabic"/>
                <w:b/>
                <w:bCs/>
              </w:rPr>
              <w:t xml:space="preserve"> </w:t>
            </w:r>
            <w:r w:rsidRPr="00034024">
              <w:rPr>
                <w:rFonts w:cs="Simplified Arabic" w:hint="cs"/>
                <w:rtl/>
              </w:rPr>
              <w:t xml:space="preserve">(تأثيرات شديدة/طويلة الأمد على المستوى المحلي والإقليمي والدولي أيضا؛ ويتم اعتماد وسائل تخفيف بدرجة كبيرة ولكنها لا تحقق النتائج المرجوة بشكل كامل. </w:t>
            </w:r>
            <w:r w:rsidRPr="00034024">
              <w:rPr>
                <w:rFonts w:cs="Simplified Arabic" w:hint="cs"/>
                <w:b/>
                <w:bCs/>
                <w:rtl/>
              </w:rPr>
              <w:t xml:space="preserve"> </w:t>
            </w:r>
          </w:p>
        </w:tc>
        <w:tc>
          <w:tcPr>
            <w:tcW w:w="629" w:type="pct"/>
            <w:shd w:val="clear" w:color="auto" w:fill="FF0000"/>
          </w:tcPr>
          <w:p w:rsidR="0038355D" w:rsidRPr="00034024" w:rsidRDefault="0038355D" w:rsidP="00034024">
            <w:pPr>
              <w:autoSpaceDE w:val="0"/>
              <w:autoSpaceDN w:val="0"/>
              <w:bidi/>
              <w:adjustRightInd w:val="0"/>
              <w:spacing w:after="0"/>
              <w:ind w:left="360"/>
              <w:jc w:val="left"/>
              <w:rPr>
                <w:rFonts w:cs="Simplified Arabic"/>
                <w:b/>
              </w:rPr>
            </w:pPr>
          </w:p>
        </w:tc>
      </w:tr>
    </w:tbl>
    <w:p w:rsidR="0038355D" w:rsidRPr="00034024" w:rsidRDefault="0038355D" w:rsidP="00034024">
      <w:pPr>
        <w:bidi/>
        <w:spacing w:after="0"/>
        <w:jc w:val="left"/>
        <w:rPr>
          <w:rFonts w:cs="Simplified Arabic"/>
          <w:b/>
          <w:bCs/>
          <w:rtl/>
        </w:rPr>
      </w:pPr>
      <w:r w:rsidRPr="00034024">
        <w:rPr>
          <w:rFonts w:cs="Simplified Arabic" w:hint="cs"/>
          <w:rtl/>
        </w:rPr>
        <w:t>الجدول التالي يقدم نبذة مختصرة عن التأثيرات السلبية وإجراءات التخفيف المكافئة لها ضمن خطة الإدارة بالإضافة إلى خطة المتابعة المقترح تنفيذها.</w:t>
      </w:r>
    </w:p>
    <w:p w:rsidR="0038355D" w:rsidRPr="00034024" w:rsidRDefault="0038355D" w:rsidP="00034024">
      <w:pPr>
        <w:pStyle w:val="Heading1"/>
        <w:numPr>
          <w:ilvl w:val="0"/>
          <w:numId w:val="45"/>
        </w:numPr>
        <w:bidi/>
        <w:spacing w:after="0" w:line="240" w:lineRule="auto"/>
        <w:ind w:firstLine="0"/>
        <w:jc w:val="left"/>
        <w:rPr>
          <w:rFonts w:cs="Simplified Arabic"/>
          <w:sz w:val="20"/>
          <w:szCs w:val="20"/>
        </w:rPr>
        <w:sectPr w:rsidR="0038355D" w:rsidRPr="00034024" w:rsidSect="0038355D">
          <w:headerReference w:type="default" r:id="rId26"/>
          <w:footerReference w:type="even" r:id="rId27"/>
          <w:pgSz w:w="12240" w:h="15840"/>
          <w:pgMar w:top="1258" w:right="1800" w:bottom="540" w:left="1440" w:header="720" w:footer="720" w:gutter="0"/>
          <w:cols w:space="720"/>
          <w:docGrid w:linePitch="360"/>
        </w:sectPr>
      </w:pPr>
      <w:bookmarkStart w:id="116" w:name="_Toc450473778"/>
      <w:bookmarkStart w:id="117" w:name="_Toc450473779"/>
      <w:bookmarkStart w:id="118" w:name="_Toc450473782"/>
      <w:bookmarkStart w:id="119" w:name="_Toc450473783"/>
      <w:bookmarkStart w:id="120" w:name="_Toc450091587"/>
      <w:bookmarkStart w:id="121" w:name="_Toc450092449"/>
      <w:bookmarkStart w:id="122" w:name="_Toc450091588"/>
      <w:bookmarkStart w:id="123" w:name="_Toc450092450"/>
      <w:bookmarkStart w:id="124" w:name="_Toc450091611"/>
      <w:bookmarkStart w:id="125" w:name="_Toc450092473"/>
      <w:bookmarkEnd w:id="94"/>
      <w:bookmarkEnd w:id="95"/>
      <w:bookmarkEnd w:id="96"/>
      <w:bookmarkEnd w:id="97"/>
      <w:bookmarkEnd w:id="9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38355D" w:rsidRPr="00034024" w:rsidRDefault="00A30370" w:rsidP="00034024">
      <w:pPr>
        <w:pStyle w:val="Heading2"/>
        <w:numPr>
          <w:ilvl w:val="1"/>
          <w:numId w:val="0"/>
        </w:numPr>
        <w:bidi/>
        <w:spacing w:after="0"/>
        <w:ind w:left="576" w:hanging="576"/>
        <w:jc w:val="left"/>
        <w:rPr>
          <w:rFonts w:cs="Simplified Arabic"/>
          <w:rtl/>
        </w:rPr>
      </w:pPr>
      <w:r w:rsidRPr="00034024">
        <w:rPr>
          <w:rFonts w:cs="Simplified Arabic" w:hint="cs"/>
          <w:rtl/>
        </w:rPr>
        <w:lastRenderedPageBreak/>
        <w:t xml:space="preserve">5-3 </w:t>
      </w:r>
      <w:r w:rsidR="0038355D" w:rsidRPr="00034024">
        <w:rPr>
          <w:rFonts w:cs="Simplified Arabic" w:hint="cs"/>
          <w:rtl/>
        </w:rPr>
        <w:t>مصفوفة الإدارة البيئية والاجتماعية خلال مرحلة الإنشاء</w:t>
      </w:r>
    </w:p>
    <w:p w:rsidR="0038355D" w:rsidRPr="00034024" w:rsidRDefault="00A30370" w:rsidP="00034024">
      <w:pPr>
        <w:pStyle w:val="Caption"/>
        <w:bidi/>
        <w:rPr>
          <w:rFonts w:cs="Simplified Arabic"/>
          <w:sz w:val="24"/>
          <w:szCs w:val="24"/>
          <w:rtl/>
        </w:rPr>
      </w:pPr>
      <w:bookmarkStart w:id="126" w:name="_Toc446135236"/>
      <w:bookmarkStart w:id="127" w:name="_Toc446148865"/>
      <w:bookmarkStart w:id="128" w:name="_Toc446238932"/>
      <w:bookmarkStart w:id="129" w:name="_Toc446248670"/>
      <w:r w:rsidRPr="00034024">
        <w:rPr>
          <w:rFonts w:cs="Simplified Arabic" w:hint="cs"/>
          <w:sz w:val="24"/>
          <w:szCs w:val="24"/>
          <w:rtl/>
        </w:rPr>
        <w:t xml:space="preserve"> </w:t>
      </w:r>
      <w:r w:rsidRPr="00034024">
        <w:rPr>
          <w:rFonts w:cs="Simplified Arabic" w:hint="eastAsia"/>
          <w:sz w:val="24"/>
          <w:szCs w:val="24"/>
          <w:rtl/>
        </w:rPr>
        <w:t>الجدول</w:t>
      </w:r>
      <w:r w:rsidRPr="00034024">
        <w:rPr>
          <w:rFonts w:cs="Simplified Arabic"/>
          <w:sz w:val="24"/>
          <w:szCs w:val="24"/>
          <w:rtl/>
        </w:rPr>
        <w:t xml:space="preserve"> </w:t>
      </w:r>
      <w:r w:rsidRPr="00034024">
        <w:rPr>
          <w:rFonts w:cs="Simplified Arabic" w:hint="eastAsia"/>
          <w:sz w:val="24"/>
          <w:szCs w:val="24"/>
          <w:rtl/>
        </w:rPr>
        <w:t>رقم</w:t>
      </w:r>
      <w:r w:rsidRPr="00034024">
        <w:rPr>
          <w:rFonts w:cs="Simplified Arabic"/>
          <w:sz w:val="24"/>
          <w:szCs w:val="24"/>
        </w:rPr>
        <w:t xml:space="preserve"> </w:t>
      </w:r>
      <w:r w:rsidRPr="00034024">
        <w:rPr>
          <w:rFonts w:cs="Simplified Arabic" w:hint="cs"/>
          <w:sz w:val="24"/>
          <w:szCs w:val="24"/>
          <w:rtl/>
        </w:rPr>
        <w:t xml:space="preserve"> </w:t>
      </w:r>
      <w:r w:rsidRPr="00034024">
        <w:rPr>
          <w:rFonts w:cs="Simplified Arabic"/>
          <w:sz w:val="24"/>
          <w:szCs w:val="24"/>
        </w:rPr>
        <w:fldChar w:fldCharType="begin"/>
      </w:r>
      <w:r w:rsidRPr="00034024">
        <w:rPr>
          <w:rFonts w:cs="Simplified Arabic"/>
          <w:sz w:val="24"/>
          <w:szCs w:val="24"/>
        </w:rPr>
        <w:instrText xml:space="preserve"> SEQ </w:instrText>
      </w:r>
      <w:r w:rsidRPr="00034024">
        <w:rPr>
          <w:rFonts w:cs="Simplified Arabic"/>
          <w:sz w:val="24"/>
          <w:szCs w:val="24"/>
          <w:rtl/>
        </w:rPr>
        <w:instrText>الجدول_رقم</w:instrText>
      </w:r>
      <w:r w:rsidRPr="00034024">
        <w:rPr>
          <w:rFonts w:cs="Simplified Arabic"/>
          <w:sz w:val="24"/>
          <w:szCs w:val="24"/>
        </w:rPr>
        <w:instrText xml:space="preserve"> \* ARABIC </w:instrText>
      </w:r>
      <w:r w:rsidRPr="00034024">
        <w:rPr>
          <w:rFonts w:cs="Simplified Arabic"/>
          <w:sz w:val="24"/>
          <w:szCs w:val="24"/>
        </w:rPr>
        <w:fldChar w:fldCharType="separate"/>
      </w:r>
      <w:r w:rsidR="00B34697">
        <w:rPr>
          <w:rFonts w:cs="Simplified Arabic"/>
          <w:noProof/>
          <w:sz w:val="24"/>
          <w:szCs w:val="24"/>
        </w:rPr>
        <w:t>1</w:t>
      </w:r>
      <w:r w:rsidRPr="00034024">
        <w:rPr>
          <w:rFonts w:cs="Simplified Arabic"/>
          <w:sz w:val="24"/>
          <w:szCs w:val="24"/>
        </w:rPr>
        <w:fldChar w:fldCharType="end"/>
      </w:r>
      <w:r w:rsidRPr="00034024">
        <w:rPr>
          <w:rFonts w:cs="Simplified Arabic" w:hint="cs"/>
          <w:sz w:val="24"/>
          <w:szCs w:val="24"/>
          <w:rtl/>
        </w:rPr>
        <w:t xml:space="preserve">: </w:t>
      </w:r>
      <w:r w:rsidR="0038355D" w:rsidRPr="00034024">
        <w:rPr>
          <w:rFonts w:cs="Simplified Arabic" w:hint="cs"/>
          <w:sz w:val="24"/>
          <w:szCs w:val="24"/>
          <w:rtl/>
        </w:rPr>
        <w:t>مصفوفة الإدارة البيئية والاجتماعية خلال مرحلة الإنشاء</w:t>
      </w:r>
    </w:p>
    <w:tbl>
      <w:tblPr>
        <w:tblStyle w:val="LightList-Accent52"/>
        <w:bidiVisual/>
        <w:tblW w:w="14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710"/>
        <w:gridCol w:w="2700"/>
        <w:gridCol w:w="1800"/>
        <w:gridCol w:w="1890"/>
        <w:gridCol w:w="2978"/>
        <w:gridCol w:w="2010"/>
      </w:tblGrid>
      <w:tr w:rsidR="0038355D" w:rsidRPr="00034024" w:rsidTr="0038355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38" w:type="dxa"/>
          </w:tcPr>
          <w:p w:rsidR="0038355D" w:rsidRPr="00034024" w:rsidRDefault="0038355D" w:rsidP="00034024">
            <w:pPr>
              <w:bidi/>
              <w:spacing w:after="0"/>
              <w:ind w:left="98" w:right="82"/>
              <w:jc w:val="left"/>
              <w:rPr>
                <w:rFonts w:cs="Simplified Arabic"/>
                <w:b w:val="0"/>
                <w:bCs w:val="0"/>
                <w:color w:val="000000" w:themeColor="text1"/>
                <w:sz w:val="20"/>
                <w:szCs w:val="20"/>
              </w:rPr>
            </w:pPr>
            <w:r w:rsidRPr="00034024">
              <w:rPr>
                <w:rFonts w:cs="Simplified Arabic" w:hint="cs"/>
                <w:color w:val="000000" w:themeColor="text1"/>
                <w:sz w:val="20"/>
                <w:szCs w:val="20"/>
                <w:rtl/>
              </w:rPr>
              <w:t>العامل المتأثر</w:t>
            </w:r>
          </w:p>
        </w:tc>
        <w:tc>
          <w:tcPr>
            <w:tcW w:w="1710" w:type="dxa"/>
          </w:tcPr>
          <w:p w:rsidR="0038355D" w:rsidRPr="00034024" w:rsidRDefault="0038355D" w:rsidP="00034024">
            <w:pPr>
              <w:bidi/>
              <w:spacing w:after="0"/>
              <w:ind w:left="98" w:right="82"/>
              <w:jc w:val="left"/>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0"/>
                <w:szCs w:val="20"/>
                <w:rtl/>
              </w:rPr>
            </w:pPr>
            <w:r w:rsidRPr="00034024">
              <w:rPr>
                <w:rFonts w:cs="Simplified Arabic" w:hint="cs"/>
                <w:color w:val="000000" w:themeColor="text1"/>
                <w:sz w:val="20"/>
                <w:szCs w:val="20"/>
                <w:rtl/>
              </w:rPr>
              <w:t>الأثر</w:t>
            </w:r>
          </w:p>
        </w:tc>
        <w:tc>
          <w:tcPr>
            <w:tcW w:w="2700" w:type="dxa"/>
          </w:tcPr>
          <w:p w:rsidR="0038355D" w:rsidRPr="00034024" w:rsidRDefault="0038355D"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0"/>
                <w:szCs w:val="20"/>
              </w:rPr>
            </w:pPr>
            <w:r w:rsidRPr="00034024">
              <w:rPr>
                <w:rFonts w:cs="Simplified Arabic" w:hint="cs"/>
                <w:color w:val="000000" w:themeColor="text1"/>
                <w:sz w:val="20"/>
                <w:szCs w:val="20"/>
                <w:rtl/>
              </w:rPr>
              <w:t>الإجراء التخفيفي</w:t>
            </w:r>
          </w:p>
        </w:tc>
        <w:tc>
          <w:tcPr>
            <w:tcW w:w="3690" w:type="dxa"/>
            <w:gridSpan w:val="2"/>
            <w:vAlign w:val="center"/>
          </w:tcPr>
          <w:p w:rsidR="0038355D" w:rsidRPr="00034024" w:rsidRDefault="0038355D" w:rsidP="00034024">
            <w:pPr>
              <w:bidi/>
              <w:spacing w:after="0"/>
              <w:ind w:left="72" w:right="172"/>
              <w:jc w:val="left"/>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0"/>
                <w:szCs w:val="20"/>
              </w:rPr>
            </w:pPr>
            <w:r w:rsidRPr="00034024">
              <w:rPr>
                <w:rFonts w:cs="Simplified Arabic" w:hint="cs"/>
                <w:color w:val="000000" w:themeColor="text1"/>
                <w:sz w:val="20"/>
                <w:szCs w:val="20"/>
                <w:rtl/>
              </w:rPr>
              <w:t>المهام والمسئوليات</w:t>
            </w:r>
          </w:p>
        </w:tc>
        <w:tc>
          <w:tcPr>
            <w:tcW w:w="2978" w:type="dxa"/>
          </w:tcPr>
          <w:p w:rsidR="0038355D" w:rsidRPr="00034024" w:rsidRDefault="0038355D" w:rsidP="00034024">
            <w:pPr>
              <w:bidi/>
              <w:spacing w:after="0"/>
              <w:ind w:left="162" w:right="90"/>
              <w:jc w:val="left"/>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0"/>
                <w:szCs w:val="20"/>
              </w:rPr>
            </w:pPr>
          </w:p>
        </w:tc>
        <w:tc>
          <w:tcPr>
            <w:tcW w:w="2010" w:type="dxa"/>
            <w:vAlign w:val="center"/>
          </w:tcPr>
          <w:p w:rsidR="0038355D" w:rsidRPr="00034024" w:rsidRDefault="0038355D" w:rsidP="00034024">
            <w:pPr>
              <w:bidi/>
              <w:spacing w:after="0"/>
              <w:ind w:left="50"/>
              <w:jc w:val="left"/>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r>
      <w:tr w:rsidR="0038355D" w:rsidRPr="00034024" w:rsidTr="0038355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38" w:type="dxa"/>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tcPr>
          <w:p w:rsidR="0038355D" w:rsidRPr="00034024" w:rsidRDefault="0038355D" w:rsidP="00034024">
            <w:pPr>
              <w:bidi/>
              <w:spacing w:after="0"/>
              <w:ind w:left="98" w:right="82"/>
              <w:jc w:val="left"/>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0"/>
                <w:szCs w:val="20"/>
              </w:rPr>
            </w:pPr>
          </w:p>
        </w:tc>
        <w:tc>
          <w:tcPr>
            <w:tcW w:w="2700" w:type="dxa"/>
          </w:tcPr>
          <w:p w:rsidR="0038355D" w:rsidRPr="00034024" w:rsidRDefault="0038355D"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0"/>
                <w:szCs w:val="20"/>
              </w:rPr>
            </w:pPr>
          </w:p>
        </w:tc>
        <w:tc>
          <w:tcPr>
            <w:tcW w:w="1800" w:type="dxa"/>
            <w:vAlign w:val="center"/>
          </w:tcPr>
          <w:p w:rsidR="0038355D" w:rsidRPr="00034024" w:rsidRDefault="0038355D" w:rsidP="00034024">
            <w:pPr>
              <w:bidi/>
              <w:spacing w:after="0"/>
              <w:ind w:right="184"/>
              <w:jc w:val="left"/>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0"/>
                <w:szCs w:val="20"/>
              </w:rPr>
            </w:pPr>
            <w:r w:rsidRPr="00034024">
              <w:rPr>
                <w:rFonts w:cs="Simplified Arabic" w:hint="cs"/>
                <w:color w:val="000000" w:themeColor="text1"/>
                <w:sz w:val="20"/>
                <w:szCs w:val="20"/>
                <w:rtl/>
              </w:rPr>
              <w:t>التنفيذ</w:t>
            </w:r>
            <w:r w:rsidRPr="00034024">
              <w:rPr>
                <w:rFonts w:cs="Simplified Arabic"/>
                <w:color w:val="000000" w:themeColor="text1"/>
                <w:sz w:val="20"/>
                <w:szCs w:val="20"/>
              </w:rPr>
              <w:t xml:space="preserve"> </w:t>
            </w:r>
          </w:p>
        </w:tc>
        <w:tc>
          <w:tcPr>
            <w:tcW w:w="1890" w:type="dxa"/>
            <w:vAlign w:val="center"/>
          </w:tcPr>
          <w:p w:rsidR="0038355D" w:rsidRPr="00034024" w:rsidRDefault="0038355D" w:rsidP="00034024">
            <w:pPr>
              <w:bidi/>
              <w:spacing w:after="0"/>
              <w:ind w:right="172"/>
              <w:jc w:val="left"/>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0"/>
                <w:szCs w:val="20"/>
              </w:rPr>
            </w:pPr>
            <w:r w:rsidRPr="00034024">
              <w:rPr>
                <w:rFonts w:cs="Simplified Arabic" w:hint="cs"/>
                <w:color w:val="000000" w:themeColor="text1"/>
                <w:sz w:val="20"/>
                <w:szCs w:val="20"/>
                <w:rtl/>
              </w:rPr>
              <w:t>الإشراف المباشر</w:t>
            </w:r>
          </w:p>
        </w:tc>
        <w:tc>
          <w:tcPr>
            <w:tcW w:w="2978" w:type="dxa"/>
            <w:vAlign w:val="center"/>
          </w:tcPr>
          <w:p w:rsidR="0038355D" w:rsidRPr="00034024" w:rsidRDefault="0038355D" w:rsidP="00034024">
            <w:pPr>
              <w:bidi/>
              <w:spacing w:after="0"/>
              <w:ind w:left="162" w:right="90"/>
              <w:jc w:val="left"/>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0"/>
                <w:szCs w:val="20"/>
              </w:rPr>
            </w:pPr>
            <w:r w:rsidRPr="00034024">
              <w:rPr>
                <w:rFonts w:cs="Simplified Arabic" w:hint="cs"/>
                <w:color w:val="000000" w:themeColor="text1"/>
                <w:sz w:val="20"/>
                <w:szCs w:val="20"/>
                <w:rtl/>
              </w:rPr>
              <w:t xml:space="preserve">الوسيلة </w:t>
            </w:r>
          </w:p>
        </w:tc>
        <w:tc>
          <w:tcPr>
            <w:tcW w:w="2010" w:type="dxa"/>
            <w:vAlign w:val="center"/>
          </w:tcPr>
          <w:p w:rsidR="0038355D" w:rsidRPr="00034024" w:rsidRDefault="0038355D" w:rsidP="00034024">
            <w:pPr>
              <w:bidi/>
              <w:spacing w:after="0"/>
              <w:ind w:left="50"/>
              <w:jc w:val="left"/>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التكلفة التقديرية للإجراءات التخفيفية/الإشراف</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Height w:val="412"/>
        </w:trPr>
        <w:tc>
          <w:tcPr>
            <w:cnfStyle w:val="001000000000" w:firstRow="0" w:lastRow="0" w:firstColumn="1" w:lastColumn="0" w:oddVBand="0" w:evenVBand="0" w:oddHBand="0" w:evenHBand="0" w:firstRowFirstColumn="0" w:firstRowLastColumn="0" w:lastRowFirstColumn="0" w:lastRowLastColumn="0"/>
            <w:tcW w:w="14726" w:type="dxa"/>
            <w:gridSpan w:val="7"/>
            <w:tcBorders>
              <w:top w:val="none" w:sz="0" w:space="0" w:color="auto"/>
              <w:left w:val="none" w:sz="0" w:space="0" w:color="auto"/>
              <w:bottom w:val="none" w:sz="0" w:space="0" w:color="auto"/>
              <w:right w:val="none" w:sz="0" w:space="0" w:color="auto"/>
            </w:tcBorders>
            <w:shd w:val="clear" w:color="auto" w:fill="FFC000"/>
            <w:vAlign w:val="center"/>
          </w:tcPr>
          <w:p w:rsidR="0038355D" w:rsidRPr="00034024" w:rsidRDefault="0038355D" w:rsidP="00034024">
            <w:pPr>
              <w:bidi/>
              <w:spacing w:after="0"/>
              <w:ind w:left="50"/>
              <w:jc w:val="left"/>
              <w:rPr>
                <w:rFonts w:cs="Simplified Arabic"/>
                <w:color w:val="000000" w:themeColor="text1"/>
                <w:sz w:val="20"/>
                <w:szCs w:val="20"/>
              </w:rPr>
            </w:pPr>
            <w:r w:rsidRPr="00034024">
              <w:rPr>
                <w:rFonts w:cs="Simplified Arabic" w:hint="cs"/>
                <w:color w:val="000000" w:themeColor="text1"/>
                <w:sz w:val="20"/>
                <w:szCs w:val="20"/>
                <w:rtl/>
              </w:rPr>
              <w:t>الأثر المتوسط</w:t>
            </w:r>
          </w:p>
        </w:tc>
      </w:tr>
      <w:tr w:rsidR="0038355D" w:rsidRPr="00034024" w:rsidTr="0038355D">
        <w:trPr>
          <w:cantSplit/>
          <w:trHeight w:val="1068"/>
        </w:trPr>
        <w:tc>
          <w:tcPr>
            <w:cnfStyle w:val="001000000000" w:firstRow="0" w:lastRow="0" w:firstColumn="1" w:lastColumn="0" w:oddVBand="0" w:evenVBand="0" w:oddHBand="0" w:evenHBand="0" w:firstRowFirstColumn="0" w:firstRowLastColumn="0" w:lastRowFirstColumn="0" w:lastRowLastColumn="0"/>
            <w:tcW w:w="1638" w:type="dxa"/>
            <w:vMerge w:val="restart"/>
            <w:vAlign w:val="center"/>
          </w:tcPr>
          <w:p w:rsidR="0038355D" w:rsidRPr="00034024" w:rsidRDefault="00C277F4" w:rsidP="00034024">
            <w:pPr>
              <w:bidi/>
              <w:spacing w:after="0"/>
              <w:ind w:left="98" w:right="82"/>
              <w:jc w:val="left"/>
              <w:rPr>
                <w:rFonts w:cs="Simplified Arabic"/>
                <w:b w:val="0"/>
                <w:bCs w:val="0"/>
                <w:color w:val="000000" w:themeColor="text1"/>
                <w:sz w:val="20"/>
                <w:szCs w:val="20"/>
                <w:rtl/>
              </w:rPr>
            </w:pPr>
            <w:r>
              <w:rPr>
                <w:rFonts w:cs="Simplified Arabic" w:hint="cs"/>
                <w:b w:val="0"/>
                <w:bCs w:val="0"/>
                <w:color w:val="000000" w:themeColor="text1"/>
                <w:sz w:val="20"/>
                <w:szCs w:val="20"/>
                <w:rtl/>
              </w:rPr>
              <w:t>حركة المرور المحلية</w:t>
            </w:r>
            <w:r w:rsidR="0038355D" w:rsidRPr="00034024">
              <w:rPr>
                <w:rFonts w:cs="Simplified Arabic" w:hint="cs"/>
                <w:b w:val="0"/>
                <w:bCs w:val="0"/>
                <w:color w:val="000000" w:themeColor="text1"/>
                <w:sz w:val="20"/>
                <w:szCs w:val="20"/>
                <w:rtl/>
              </w:rPr>
              <w:t xml:space="preserve"> وسهولة الوصول للموقع</w:t>
            </w:r>
          </w:p>
        </w:tc>
        <w:tc>
          <w:tcPr>
            <w:tcW w:w="1710" w:type="dxa"/>
            <w:vMerge w:val="restart"/>
            <w:vAlign w:val="center"/>
          </w:tcPr>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Pr>
            </w:pPr>
          </w:p>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Pr>
            </w:pPr>
            <w:r w:rsidRPr="00034024">
              <w:rPr>
                <w:rFonts w:cs="Simplified Arabic" w:hint="cs"/>
                <w:b/>
                <w:bCs/>
                <w:color w:val="000000" w:themeColor="text1"/>
                <w:sz w:val="20"/>
                <w:szCs w:val="20"/>
                <w:rtl/>
              </w:rPr>
              <w:t>الازدحام المروري</w:t>
            </w:r>
            <w:r w:rsidRPr="00034024">
              <w:rPr>
                <w:rFonts w:cs="Simplified Arabic"/>
                <w:b/>
                <w:bCs/>
                <w:color w:val="000000" w:themeColor="text1"/>
                <w:sz w:val="20"/>
                <w:szCs w:val="20"/>
              </w:rPr>
              <w:t xml:space="preserve"> </w:t>
            </w:r>
          </w:p>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(والضجيج والانبعاثات الهوائية المصاحبة)</w:t>
            </w:r>
          </w:p>
        </w:tc>
        <w:tc>
          <w:tcPr>
            <w:tcW w:w="2700" w:type="dxa"/>
          </w:tcPr>
          <w:p w:rsidR="0038355D" w:rsidRPr="00034024" w:rsidRDefault="0038355D" w:rsidP="00034024">
            <w:pPr>
              <w:bidi/>
              <w:spacing w:after="0"/>
              <w:ind w:right="64"/>
              <w:jc w:val="left"/>
              <w:cnfStyle w:val="000000000000" w:firstRow="0" w:lastRow="0" w:firstColumn="0" w:lastColumn="0" w:oddVBand="0" w:evenVBand="0" w:oddHBand="0" w:evenHBand="0" w:firstRowFirstColumn="0" w:firstRowLastColumn="0" w:lastRowFirstColumn="0" w:lastRowLastColumn="0"/>
              <w:rPr>
                <w:rFonts w:cs="Simplified Arabic"/>
                <w:bCs/>
                <w:color w:val="000000" w:themeColor="text1"/>
                <w:sz w:val="20"/>
                <w:szCs w:val="20"/>
              </w:rPr>
            </w:pPr>
            <w:r w:rsidRPr="00034024">
              <w:rPr>
                <w:rFonts w:cs="Simplified Arabic" w:hint="cs"/>
                <w:color w:val="000000" w:themeColor="text1"/>
                <w:sz w:val="20"/>
                <w:szCs w:val="20"/>
                <w:rtl/>
              </w:rPr>
              <w:t>أعمال الحفر خلال فترات غير الذروة</w:t>
            </w:r>
            <w:r w:rsidRPr="00034024">
              <w:rPr>
                <w:rFonts w:cs="Simplified Arabic"/>
                <w:color w:val="000000" w:themeColor="text1"/>
                <w:sz w:val="20"/>
                <w:szCs w:val="20"/>
              </w:rPr>
              <w:t xml:space="preserve"> </w:t>
            </w:r>
          </w:p>
          <w:p w:rsidR="0038355D" w:rsidRPr="00034024" w:rsidRDefault="0038355D" w:rsidP="00034024">
            <w:pPr>
              <w:bidi/>
              <w:spacing w:after="0"/>
              <w:ind w:left="180" w:right="6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p w:rsidR="0038355D" w:rsidRPr="00034024" w:rsidRDefault="0038355D" w:rsidP="00034024">
            <w:pPr>
              <w:bidi/>
              <w:spacing w:after="0"/>
              <w:ind w:right="64"/>
              <w:jc w:val="left"/>
              <w:cnfStyle w:val="000000000000" w:firstRow="0" w:lastRow="0" w:firstColumn="0" w:lastColumn="0" w:oddVBand="0" w:evenVBand="0" w:oddHBand="0" w:evenHBand="0" w:firstRowFirstColumn="0" w:firstRowLastColumn="0" w:lastRowFirstColumn="0" w:lastRowLastColumn="0"/>
              <w:rPr>
                <w:rFonts w:cs="Simplified Arabic"/>
                <w:bCs/>
                <w:color w:val="000000" w:themeColor="text1"/>
                <w:sz w:val="20"/>
                <w:szCs w:val="20"/>
              </w:rPr>
            </w:pPr>
            <w:r w:rsidRPr="00034024">
              <w:rPr>
                <w:rFonts w:cs="Simplified Arabic" w:hint="cs"/>
                <w:color w:val="000000" w:themeColor="text1"/>
                <w:sz w:val="20"/>
                <w:szCs w:val="20"/>
                <w:rtl/>
              </w:rPr>
              <w:t xml:space="preserve">يتم تقييد أعمال الحفر بمدد وتصاريح </w:t>
            </w:r>
            <w:r w:rsidR="00C277F4">
              <w:rPr>
                <w:rFonts w:cs="Simplified Arabic" w:hint="cs"/>
                <w:color w:val="000000" w:themeColor="text1"/>
                <w:sz w:val="20"/>
                <w:szCs w:val="20"/>
                <w:rtl/>
              </w:rPr>
              <w:t xml:space="preserve">محددة </w:t>
            </w:r>
            <w:r w:rsidRPr="00034024">
              <w:rPr>
                <w:rFonts w:cs="Simplified Arabic" w:hint="cs"/>
                <w:color w:val="000000" w:themeColor="text1"/>
                <w:sz w:val="20"/>
                <w:szCs w:val="20"/>
                <w:rtl/>
              </w:rPr>
              <w:t>ممنوحة من الوحدة المحلية وإدارة المرور</w:t>
            </w:r>
            <w:r w:rsidRPr="00034024">
              <w:rPr>
                <w:rFonts w:cs="Simplified Arabic"/>
                <w:color w:val="000000" w:themeColor="text1"/>
                <w:sz w:val="20"/>
                <w:szCs w:val="20"/>
              </w:rPr>
              <w:t xml:space="preserve"> </w:t>
            </w:r>
          </w:p>
        </w:tc>
        <w:tc>
          <w:tcPr>
            <w:tcW w:w="1800" w:type="dxa"/>
            <w:vAlign w:val="center"/>
          </w:tcPr>
          <w:p w:rsidR="0038355D" w:rsidRPr="00034024" w:rsidRDefault="0038355D" w:rsidP="00034024">
            <w:pPr>
              <w:bidi/>
              <w:spacing w:after="0"/>
              <w:ind w:left="90"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مقاولو الحفر</w:t>
            </w:r>
          </w:p>
        </w:tc>
        <w:tc>
          <w:tcPr>
            <w:tcW w:w="1890" w:type="dxa"/>
            <w:vAlign w:val="center"/>
          </w:tcPr>
          <w:p w:rsidR="0038355D" w:rsidRPr="00034024" w:rsidRDefault="0038355D" w:rsidP="00034024">
            <w:pPr>
              <w:pStyle w:val="ListParagraph"/>
              <w:numPr>
                <w:ilvl w:val="0"/>
                <w:numId w:val="30"/>
              </w:numPr>
              <w:bidi/>
              <w:spacing w:after="0"/>
              <w:ind w:left="342"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شركات التوزيع المحلية +</w:t>
            </w:r>
          </w:p>
          <w:p w:rsidR="0038355D" w:rsidRPr="00034024" w:rsidRDefault="0038355D" w:rsidP="00034024">
            <w:pPr>
              <w:pStyle w:val="ListParagraph"/>
              <w:numPr>
                <w:ilvl w:val="0"/>
                <w:numId w:val="30"/>
              </w:numPr>
              <w:bidi/>
              <w:spacing w:after="0"/>
              <w:ind w:left="342"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إدارة المرور</w:t>
            </w:r>
          </w:p>
        </w:tc>
        <w:tc>
          <w:tcPr>
            <w:tcW w:w="2978" w:type="dxa"/>
            <w:vAlign w:val="center"/>
          </w:tcPr>
          <w:p w:rsidR="0038355D" w:rsidRPr="00034024" w:rsidRDefault="0038355D" w:rsidP="00034024">
            <w:pPr>
              <w:bidi/>
              <w:spacing w:after="0"/>
              <w:ind w:right="90"/>
              <w:jc w:val="left"/>
              <w:cnfStyle w:val="000000000000" w:firstRow="0" w:lastRow="0" w:firstColumn="0" w:lastColumn="0" w:oddVBand="0" w:evenVBand="0" w:oddHBand="0" w:evenHBand="0" w:firstRowFirstColumn="0" w:firstRowLastColumn="0" w:lastRowFirstColumn="0" w:lastRowLastColumn="0"/>
              <w:rPr>
                <w:rFonts w:cs="Simplified Arabic"/>
                <w:bCs/>
                <w:color w:val="000000" w:themeColor="text1"/>
                <w:sz w:val="20"/>
                <w:szCs w:val="20"/>
                <w:rtl/>
              </w:rPr>
            </w:pPr>
            <w:r w:rsidRPr="00034024">
              <w:rPr>
                <w:rFonts w:cs="Simplified Arabic" w:hint="eastAsia"/>
                <w:color w:val="000000" w:themeColor="text1"/>
                <w:sz w:val="20"/>
                <w:szCs w:val="20"/>
                <w:rtl/>
              </w:rPr>
              <w:t>المقاول</w:t>
            </w:r>
            <w:r w:rsidRPr="00034024">
              <w:rPr>
                <w:rFonts w:cs="Simplified Arabic" w:hint="cs"/>
                <w:color w:val="000000" w:themeColor="text1"/>
                <w:sz w:val="20"/>
                <w:szCs w:val="20"/>
                <w:rtl/>
              </w:rPr>
              <w:t xml:space="preserve"> لديه تصريح ساري مشروط + إشراف ميداني</w:t>
            </w:r>
          </w:p>
        </w:tc>
        <w:tc>
          <w:tcPr>
            <w:tcW w:w="2010" w:type="dxa"/>
            <w:vMerge w:val="restart"/>
            <w:vAlign w:val="center"/>
          </w:tcPr>
          <w:p w:rsidR="0038355D" w:rsidRPr="00034024" w:rsidRDefault="0038355D" w:rsidP="00034024">
            <w:pPr>
              <w:bidi/>
              <w:spacing w:after="0"/>
              <w:ind w:left="50"/>
              <w:contextualSpacing/>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تكاليف </w:t>
            </w:r>
            <w:r w:rsidRPr="00034024">
              <w:rPr>
                <w:rFonts w:cs="Simplified Arabic" w:hint="eastAsia"/>
                <w:color w:val="000000" w:themeColor="text1"/>
                <w:sz w:val="20"/>
                <w:szCs w:val="20"/>
                <w:rtl/>
              </w:rPr>
              <w:t>المقاول</w:t>
            </w:r>
          </w:p>
          <w:p w:rsidR="0038355D" w:rsidRPr="00034024" w:rsidRDefault="0038355D" w:rsidP="00034024">
            <w:pPr>
              <w:bidi/>
              <w:spacing w:after="0"/>
              <w:ind w:left="50"/>
              <w:contextualSpacing/>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التكاليف الإدارية لشركات التوزيع المحلية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Borders>
              <w:top w:val="none" w:sz="0" w:space="0" w:color="auto"/>
              <w:bottom w:val="none" w:sz="0" w:space="0" w:color="auto"/>
            </w:tcBorders>
          </w:tcPr>
          <w:p w:rsidR="0038355D" w:rsidRPr="00034024" w:rsidRDefault="0038355D" w:rsidP="00034024">
            <w:pPr>
              <w:bidi/>
              <w:spacing w:after="0"/>
              <w:ind w:left="98" w:right="82"/>
              <w:jc w:val="left"/>
              <w:cnfStyle w:val="000000100000" w:firstRow="0" w:lastRow="0" w:firstColumn="0" w:lastColumn="0" w:oddVBand="0" w:evenVBand="0" w:oddHBand="1" w:evenHBand="0" w:firstRowFirstColumn="0" w:firstRowLastColumn="0" w:lastRowFirstColumn="0" w:lastRowLastColumn="0"/>
              <w:rPr>
                <w:rFonts w:cs="Simplified Arabic"/>
                <w:b/>
                <w:bCs/>
                <w:color w:val="000000" w:themeColor="text1"/>
                <w:sz w:val="20"/>
                <w:szCs w:val="20"/>
              </w:rPr>
            </w:pPr>
          </w:p>
        </w:tc>
        <w:tc>
          <w:tcPr>
            <w:tcW w:w="2700" w:type="dxa"/>
            <w:tcBorders>
              <w:top w:val="none" w:sz="0" w:space="0" w:color="auto"/>
              <w:bottom w:val="none" w:sz="0" w:space="0" w:color="auto"/>
            </w:tcBorders>
          </w:tcPr>
          <w:p w:rsidR="0038355D" w:rsidRPr="00034024" w:rsidRDefault="0038355D" w:rsidP="00034024">
            <w:pPr>
              <w:bidi/>
              <w:spacing w:after="0"/>
              <w:ind w:right="64"/>
              <w:contextualSpacing/>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الإعلانات + التوقيعات التي تشير إلى المواقع/فترات الأعمال السابقة على بداية العمل الرئيسي</w:t>
            </w:r>
          </w:p>
        </w:tc>
        <w:tc>
          <w:tcPr>
            <w:tcW w:w="1800" w:type="dxa"/>
            <w:tcBorders>
              <w:top w:val="none" w:sz="0" w:space="0" w:color="auto"/>
              <w:bottom w:val="none" w:sz="0" w:space="0" w:color="auto"/>
            </w:tcBorders>
            <w:vAlign w:val="center"/>
          </w:tcPr>
          <w:p w:rsidR="0038355D" w:rsidRPr="00034024" w:rsidRDefault="0038355D" w:rsidP="00034024">
            <w:pPr>
              <w:pStyle w:val="ListParagraph"/>
              <w:numPr>
                <w:ilvl w:val="0"/>
                <w:numId w:val="30"/>
              </w:numPr>
              <w:bidi/>
              <w:spacing w:after="0"/>
              <w:ind w:left="342"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شركات التوزيع المحلية</w:t>
            </w:r>
          </w:p>
          <w:p w:rsidR="0038355D" w:rsidRPr="00034024" w:rsidRDefault="0038355D" w:rsidP="00034024">
            <w:pPr>
              <w:pStyle w:val="ListParagraph"/>
              <w:numPr>
                <w:ilvl w:val="0"/>
                <w:numId w:val="30"/>
              </w:numPr>
              <w:bidi/>
              <w:spacing w:after="0"/>
              <w:ind w:left="342"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مقاولو الحفر</w:t>
            </w:r>
          </w:p>
        </w:tc>
        <w:tc>
          <w:tcPr>
            <w:tcW w:w="1890" w:type="dxa"/>
            <w:tcBorders>
              <w:top w:val="none" w:sz="0" w:space="0" w:color="auto"/>
              <w:bottom w:val="none" w:sz="0" w:space="0" w:color="auto"/>
            </w:tcBorders>
            <w:vAlign w:val="center"/>
          </w:tcPr>
          <w:p w:rsidR="0038355D" w:rsidRPr="00034024" w:rsidRDefault="0038355D" w:rsidP="00034024">
            <w:pPr>
              <w:pStyle w:val="ListParagraph"/>
              <w:numPr>
                <w:ilvl w:val="0"/>
                <w:numId w:val="30"/>
              </w:numPr>
              <w:bidi/>
              <w:spacing w:after="0"/>
              <w:ind w:left="342"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إدارة الصحة والسلامة البيئة بشركات التوزيع المحلية</w:t>
            </w:r>
          </w:p>
          <w:p w:rsidR="0038355D" w:rsidRPr="00034024" w:rsidRDefault="0038355D" w:rsidP="00034024">
            <w:pPr>
              <w:pStyle w:val="ListParagraph"/>
              <w:numPr>
                <w:ilvl w:val="0"/>
                <w:numId w:val="30"/>
              </w:numPr>
              <w:bidi/>
              <w:spacing w:after="0"/>
              <w:ind w:left="342"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إدارة المرور</w:t>
            </w:r>
          </w:p>
        </w:tc>
        <w:tc>
          <w:tcPr>
            <w:tcW w:w="2978" w:type="dxa"/>
            <w:tcBorders>
              <w:top w:val="none" w:sz="0" w:space="0" w:color="auto"/>
              <w:bottom w:val="none" w:sz="0" w:space="0" w:color="auto"/>
            </w:tcBorders>
            <w:vAlign w:val="center"/>
          </w:tcPr>
          <w:p w:rsidR="0038355D" w:rsidRPr="00034024" w:rsidRDefault="0038355D" w:rsidP="00034024">
            <w:pPr>
              <w:bidi/>
              <w:spacing w:after="0"/>
              <w:ind w:right="90"/>
              <w:jc w:val="left"/>
              <w:cnfStyle w:val="000000100000" w:firstRow="0" w:lastRow="0" w:firstColumn="0" w:lastColumn="0" w:oddVBand="0" w:evenVBand="0" w:oddHBand="1" w:evenHBand="0" w:firstRowFirstColumn="0" w:firstRowLastColumn="0" w:lastRowFirstColumn="0" w:lastRowLastColumn="0"/>
              <w:rPr>
                <w:rFonts w:cs="Simplified Arabic"/>
                <w:b/>
                <w:color w:val="000000" w:themeColor="text1"/>
                <w:sz w:val="20"/>
                <w:szCs w:val="20"/>
                <w:rtl/>
              </w:rPr>
            </w:pPr>
            <w:r w:rsidRPr="00034024">
              <w:rPr>
                <w:rFonts w:cs="Simplified Arabic" w:hint="cs"/>
                <w:b/>
                <w:color w:val="000000" w:themeColor="text1"/>
                <w:sz w:val="20"/>
                <w:szCs w:val="20"/>
                <w:rtl/>
              </w:rPr>
              <w:t>التأكيد على التضمين في العقد + الاشراف الميداني</w:t>
            </w:r>
          </w:p>
        </w:tc>
        <w:tc>
          <w:tcPr>
            <w:tcW w:w="2010" w:type="dxa"/>
            <w:vMerge/>
            <w:tcBorders>
              <w:top w:val="none" w:sz="0" w:space="0" w:color="auto"/>
              <w:bottom w:val="none" w:sz="0" w:space="0" w:color="auto"/>
              <w:right w:val="none" w:sz="0" w:space="0" w:color="auto"/>
            </w:tcBorders>
            <w:vAlign w:val="center"/>
          </w:tcPr>
          <w:p w:rsidR="0038355D" w:rsidRPr="00034024" w:rsidRDefault="0038355D" w:rsidP="00034024">
            <w:pPr>
              <w:bidi/>
              <w:spacing w:after="0"/>
              <w:ind w:left="5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p>
        </w:tc>
      </w:tr>
      <w:tr w:rsidR="0038355D" w:rsidRPr="00034024" w:rsidTr="0038355D">
        <w:trPr>
          <w:cantSplit/>
        </w:trPr>
        <w:tc>
          <w:tcPr>
            <w:cnfStyle w:val="001000000000" w:firstRow="0" w:lastRow="0" w:firstColumn="1" w:lastColumn="0" w:oddVBand="0" w:evenVBand="0" w:oddHBand="0" w:evenHBand="0" w:firstRowFirstColumn="0" w:firstRowLastColumn="0" w:lastRowFirstColumn="0" w:lastRowLastColumn="0"/>
            <w:tcW w:w="1638" w:type="dxa"/>
            <w:vMerge/>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Pr>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Pr>
            </w:pPr>
          </w:p>
        </w:tc>
        <w:tc>
          <w:tcPr>
            <w:tcW w:w="2700" w:type="dxa"/>
          </w:tcPr>
          <w:p w:rsidR="0038355D" w:rsidRPr="00034024" w:rsidRDefault="0038355D" w:rsidP="00034024">
            <w:pPr>
              <w:bidi/>
              <w:spacing w:after="0"/>
              <w:ind w:right="64"/>
              <w:jc w:val="left"/>
              <w:cnfStyle w:val="000000000000" w:firstRow="0" w:lastRow="0" w:firstColumn="0" w:lastColumn="0" w:oddVBand="0" w:evenVBand="0" w:oddHBand="0" w:evenHBand="0" w:firstRowFirstColumn="0" w:firstRowLastColumn="0" w:lastRowFirstColumn="0" w:lastRowLastColumn="0"/>
              <w:rPr>
                <w:rFonts w:cs="Simplified Arabic"/>
                <w:bCs/>
                <w:color w:val="000000" w:themeColor="text1"/>
                <w:sz w:val="20"/>
                <w:szCs w:val="20"/>
              </w:rPr>
            </w:pPr>
            <w:r w:rsidRPr="00034024">
              <w:rPr>
                <w:rFonts w:cs="Simplified Arabic" w:hint="cs"/>
                <w:color w:val="000000" w:themeColor="text1"/>
                <w:sz w:val="20"/>
                <w:szCs w:val="20"/>
                <w:rtl/>
              </w:rPr>
              <w:t>تطبيق حفر توجهي مستعرض تحت تعليمات مشددة متى أمكن لتجنب التأخير الشديد في المواصلات</w:t>
            </w:r>
            <w:r w:rsidRPr="00034024">
              <w:rPr>
                <w:rFonts w:cs="Simplified Arabic"/>
                <w:color w:val="000000" w:themeColor="text1"/>
                <w:sz w:val="20"/>
                <w:szCs w:val="20"/>
              </w:rPr>
              <w:t xml:space="preserve"> </w:t>
            </w:r>
          </w:p>
        </w:tc>
        <w:tc>
          <w:tcPr>
            <w:tcW w:w="1800" w:type="dxa"/>
            <w:vAlign w:val="center"/>
          </w:tcPr>
          <w:p w:rsidR="0038355D" w:rsidRPr="00034024" w:rsidRDefault="0038355D" w:rsidP="00034024">
            <w:pPr>
              <w:bidi/>
              <w:spacing w:after="0"/>
              <w:ind w:left="90"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المقاول</w:t>
            </w:r>
          </w:p>
        </w:tc>
        <w:tc>
          <w:tcPr>
            <w:tcW w:w="1890" w:type="dxa"/>
            <w:vAlign w:val="center"/>
          </w:tcPr>
          <w:p w:rsidR="0038355D" w:rsidRPr="00034024" w:rsidRDefault="0038355D" w:rsidP="00034024">
            <w:pPr>
              <w:pStyle w:val="ListParagraph"/>
              <w:numPr>
                <w:ilvl w:val="0"/>
                <w:numId w:val="30"/>
              </w:numPr>
              <w:bidi/>
              <w:spacing w:after="0"/>
              <w:ind w:left="342"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إدارة الصحة والسلامة البيئة بشركات التوزيع المحلية</w:t>
            </w:r>
          </w:p>
          <w:p w:rsidR="0038355D" w:rsidRPr="00034024" w:rsidRDefault="0038355D" w:rsidP="00034024">
            <w:pPr>
              <w:bidi/>
              <w:spacing w:after="0"/>
              <w:ind w:right="172"/>
              <w:jc w:val="left"/>
              <w:cnfStyle w:val="000000000000" w:firstRow="0" w:lastRow="0" w:firstColumn="0" w:lastColumn="0" w:oddVBand="0" w:evenVBand="0" w:oddHBand="0" w:evenHBand="0" w:firstRowFirstColumn="0" w:firstRowLastColumn="0" w:lastRowFirstColumn="0" w:lastRowLastColumn="0"/>
              <w:rPr>
                <w:rFonts w:cs="Simplified Arabic"/>
                <w:bCs/>
                <w:color w:val="000000" w:themeColor="text1"/>
                <w:sz w:val="20"/>
                <w:szCs w:val="20"/>
                <w:rtl/>
              </w:rPr>
            </w:pPr>
          </w:p>
        </w:tc>
        <w:tc>
          <w:tcPr>
            <w:tcW w:w="2978" w:type="dxa"/>
            <w:vAlign w:val="center"/>
          </w:tcPr>
          <w:p w:rsidR="0038355D" w:rsidRPr="00034024" w:rsidRDefault="0038355D" w:rsidP="00034024">
            <w:pPr>
              <w:bidi/>
              <w:spacing w:after="0"/>
              <w:ind w:left="162" w:right="9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الإشراف الميداني</w:t>
            </w:r>
          </w:p>
        </w:tc>
        <w:tc>
          <w:tcPr>
            <w:tcW w:w="2010" w:type="dxa"/>
            <w:vMerge/>
            <w:vAlign w:val="center"/>
          </w:tcPr>
          <w:p w:rsidR="0038355D" w:rsidRPr="00034024" w:rsidDel="000A47D9" w:rsidRDefault="0038355D" w:rsidP="00034024">
            <w:pPr>
              <w:bidi/>
              <w:spacing w:after="0"/>
              <w:ind w:left="5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Borders>
              <w:top w:val="none" w:sz="0" w:space="0" w:color="auto"/>
              <w:bottom w:val="none" w:sz="0" w:space="0" w:color="auto"/>
            </w:tcBorders>
          </w:tcPr>
          <w:p w:rsidR="0038355D" w:rsidRPr="00034024" w:rsidRDefault="0038355D" w:rsidP="00034024">
            <w:pPr>
              <w:bidi/>
              <w:spacing w:after="0"/>
              <w:ind w:left="98" w:right="82"/>
              <w:jc w:val="left"/>
              <w:cnfStyle w:val="000000100000" w:firstRow="0" w:lastRow="0" w:firstColumn="0" w:lastColumn="0" w:oddVBand="0" w:evenVBand="0" w:oddHBand="1" w:evenHBand="0" w:firstRowFirstColumn="0" w:firstRowLastColumn="0" w:lastRowFirstColumn="0" w:lastRowLastColumn="0"/>
              <w:rPr>
                <w:rFonts w:cs="Simplified Arabic"/>
                <w:b/>
                <w:bCs/>
                <w:color w:val="000000" w:themeColor="text1"/>
                <w:sz w:val="20"/>
                <w:szCs w:val="20"/>
              </w:rPr>
            </w:pPr>
          </w:p>
        </w:tc>
        <w:tc>
          <w:tcPr>
            <w:tcW w:w="2700" w:type="dxa"/>
            <w:tcBorders>
              <w:top w:val="none" w:sz="0" w:space="0" w:color="auto"/>
              <w:bottom w:val="none" w:sz="0" w:space="0" w:color="auto"/>
            </w:tcBorders>
            <w:vAlign w:val="center"/>
          </w:tcPr>
          <w:p w:rsidR="0038355D" w:rsidRPr="00034024" w:rsidRDefault="0038355D" w:rsidP="00034024">
            <w:pPr>
              <w:bidi/>
              <w:spacing w:after="0"/>
              <w:ind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إعادة التوجيه والتحويلات المرورية</w:t>
            </w:r>
          </w:p>
        </w:tc>
        <w:tc>
          <w:tcPr>
            <w:tcW w:w="1800" w:type="dxa"/>
            <w:vMerge w:val="restart"/>
            <w:tcBorders>
              <w:top w:val="none" w:sz="0" w:space="0" w:color="auto"/>
              <w:bottom w:val="none" w:sz="0" w:space="0" w:color="auto"/>
            </w:tcBorders>
            <w:vAlign w:val="center"/>
          </w:tcPr>
          <w:p w:rsidR="0038355D" w:rsidRPr="00034024" w:rsidRDefault="0038355D" w:rsidP="00034024">
            <w:pPr>
              <w:bidi/>
              <w:spacing w:after="0"/>
              <w:ind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إدارة المرور</w:t>
            </w:r>
          </w:p>
        </w:tc>
        <w:tc>
          <w:tcPr>
            <w:tcW w:w="1890" w:type="dxa"/>
            <w:vMerge w:val="restart"/>
            <w:tcBorders>
              <w:top w:val="none" w:sz="0" w:space="0" w:color="auto"/>
              <w:bottom w:val="none" w:sz="0" w:space="0" w:color="auto"/>
            </w:tcBorders>
            <w:vAlign w:val="center"/>
          </w:tcPr>
          <w:p w:rsidR="0038355D" w:rsidRPr="00034024" w:rsidRDefault="0038355D" w:rsidP="00034024">
            <w:pPr>
              <w:bidi/>
              <w:spacing w:after="0"/>
              <w:ind w:right="172"/>
              <w:jc w:val="left"/>
              <w:cnfStyle w:val="000000100000" w:firstRow="0" w:lastRow="0" w:firstColumn="0" w:lastColumn="0" w:oddVBand="0" w:evenVBand="0" w:oddHBand="1" w:evenHBand="0" w:firstRowFirstColumn="0" w:firstRowLastColumn="0" w:lastRowFirstColumn="0" w:lastRowLastColumn="0"/>
              <w:rPr>
                <w:rFonts w:cs="Simplified Arabic"/>
                <w:b/>
                <w:color w:val="000000" w:themeColor="text1"/>
                <w:sz w:val="20"/>
                <w:szCs w:val="20"/>
                <w:rtl/>
              </w:rPr>
            </w:pPr>
            <w:r w:rsidRPr="00034024">
              <w:rPr>
                <w:rFonts w:cs="Simplified Arabic" w:hint="cs"/>
                <w:b/>
                <w:color w:val="000000" w:themeColor="text1"/>
                <w:sz w:val="20"/>
                <w:szCs w:val="20"/>
                <w:rtl/>
              </w:rPr>
              <w:t>إدارة المرور</w:t>
            </w:r>
          </w:p>
        </w:tc>
        <w:tc>
          <w:tcPr>
            <w:tcW w:w="2978" w:type="dxa"/>
            <w:tcBorders>
              <w:top w:val="none" w:sz="0" w:space="0" w:color="auto"/>
              <w:bottom w:val="none" w:sz="0" w:space="0" w:color="auto"/>
            </w:tcBorders>
            <w:vAlign w:val="center"/>
          </w:tcPr>
          <w:p w:rsidR="0038355D" w:rsidRPr="00034024" w:rsidRDefault="0038355D" w:rsidP="00034024">
            <w:pPr>
              <w:bidi/>
              <w:spacing w:after="0"/>
              <w:ind w:right="90"/>
              <w:jc w:val="left"/>
              <w:cnfStyle w:val="000000100000" w:firstRow="0" w:lastRow="0" w:firstColumn="0" w:lastColumn="0" w:oddVBand="0" w:evenVBand="0" w:oddHBand="1" w:evenHBand="0" w:firstRowFirstColumn="0" w:firstRowLastColumn="0" w:lastRowFirstColumn="0" w:lastRowLastColumn="0"/>
              <w:rPr>
                <w:rFonts w:cs="Simplified Arabic"/>
                <w:b/>
                <w:color w:val="000000" w:themeColor="text1"/>
                <w:sz w:val="20"/>
                <w:szCs w:val="20"/>
                <w:rtl/>
              </w:rPr>
            </w:pPr>
            <w:r w:rsidRPr="00034024">
              <w:rPr>
                <w:rFonts w:cs="Simplified Arabic" w:hint="cs"/>
                <w:b/>
                <w:color w:val="000000" w:themeColor="text1"/>
                <w:sz w:val="20"/>
                <w:szCs w:val="20"/>
                <w:rtl/>
              </w:rPr>
              <w:t>الإشراف الميداني لكفاءة التحويلات المرورية</w:t>
            </w:r>
          </w:p>
          <w:p w:rsidR="0038355D" w:rsidRPr="00034024" w:rsidRDefault="0038355D" w:rsidP="00034024">
            <w:pPr>
              <w:bidi/>
              <w:spacing w:after="0"/>
              <w:ind w:right="90"/>
              <w:jc w:val="left"/>
              <w:cnfStyle w:val="000000100000" w:firstRow="0" w:lastRow="0" w:firstColumn="0" w:lastColumn="0" w:oddVBand="0" w:evenVBand="0" w:oddHBand="1" w:evenHBand="0" w:firstRowFirstColumn="0" w:firstRowLastColumn="0" w:lastRowFirstColumn="0" w:lastRowLastColumn="0"/>
              <w:rPr>
                <w:rFonts w:cs="Simplified Arabic"/>
                <w:b/>
                <w:color w:val="000000" w:themeColor="text1"/>
                <w:sz w:val="20"/>
                <w:szCs w:val="20"/>
                <w:rtl/>
              </w:rPr>
            </w:pPr>
            <w:r w:rsidRPr="00034024">
              <w:rPr>
                <w:rFonts w:cs="Simplified Arabic" w:hint="cs"/>
                <w:b/>
                <w:color w:val="000000" w:themeColor="text1"/>
                <w:sz w:val="20"/>
                <w:szCs w:val="20"/>
                <w:rtl/>
              </w:rPr>
              <w:t>الشكاوى المستلمة من إدارة المرور</w:t>
            </w:r>
          </w:p>
        </w:tc>
        <w:tc>
          <w:tcPr>
            <w:tcW w:w="2010" w:type="dxa"/>
            <w:vMerge w:val="restart"/>
            <w:tcBorders>
              <w:top w:val="none" w:sz="0" w:space="0" w:color="auto"/>
              <w:bottom w:val="none" w:sz="0" w:space="0" w:color="auto"/>
              <w:right w:val="none" w:sz="0" w:space="0" w:color="auto"/>
            </w:tcBorders>
            <w:vAlign w:val="center"/>
          </w:tcPr>
          <w:p w:rsidR="0038355D" w:rsidRPr="00034024" w:rsidRDefault="0038355D" w:rsidP="00097F41">
            <w:pPr>
              <w:keepLines/>
              <w:tabs>
                <w:tab w:val="left" w:pos="1418"/>
                <w:tab w:val="right" w:pos="9214"/>
              </w:tabs>
              <w:bidi/>
              <w:spacing w:after="0"/>
              <w:ind w:left="5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لا </w:t>
            </w:r>
            <w:r w:rsidR="00097F41">
              <w:rPr>
                <w:rFonts w:cs="Simplified Arabic" w:hint="cs"/>
                <w:color w:val="000000" w:themeColor="text1"/>
                <w:sz w:val="20"/>
                <w:szCs w:val="20"/>
                <w:rtl/>
              </w:rPr>
              <w:t xml:space="preserve">تستدعى </w:t>
            </w:r>
            <w:r w:rsidRPr="00034024">
              <w:rPr>
                <w:rFonts w:cs="Simplified Arabic" w:hint="cs"/>
                <w:color w:val="000000" w:themeColor="text1"/>
                <w:sz w:val="20"/>
                <w:szCs w:val="20"/>
                <w:rtl/>
              </w:rPr>
              <w:t>ميزانية إضافية</w:t>
            </w:r>
          </w:p>
          <w:p w:rsidR="0038355D" w:rsidRPr="00034024" w:rsidRDefault="0038355D" w:rsidP="00034024">
            <w:pPr>
              <w:bidi/>
              <w:spacing w:after="0"/>
              <w:ind w:left="5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p>
        </w:tc>
      </w:tr>
      <w:tr w:rsidR="0038355D" w:rsidRPr="00034024" w:rsidTr="0038355D">
        <w:trPr>
          <w:cantSplit/>
          <w:trHeight w:val="1636"/>
        </w:trPr>
        <w:tc>
          <w:tcPr>
            <w:cnfStyle w:val="001000000000" w:firstRow="0" w:lastRow="0" w:firstColumn="1" w:lastColumn="0" w:oddVBand="0" w:evenVBand="0" w:oddHBand="0" w:evenHBand="0" w:firstRowFirstColumn="0" w:firstRowLastColumn="0" w:lastRowFirstColumn="0" w:lastRowLastColumn="0"/>
            <w:tcW w:w="1638" w:type="dxa"/>
            <w:vMerge/>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Pr>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Pr>
            </w:pPr>
          </w:p>
        </w:tc>
        <w:tc>
          <w:tcPr>
            <w:tcW w:w="2700" w:type="dxa"/>
            <w:vAlign w:val="center"/>
          </w:tcPr>
          <w:p w:rsidR="0038355D" w:rsidRPr="00034024" w:rsidRDefault="0038355D" w:rsidP="00034024">
            <w:pPr>
              <w:bidi/>
              <w:spacing w:after="0"/>
              <w:ind w:right="6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إعادة تخطيط الطرق وإغلاق الحارات المرورية</w:t>
            </w:r>
          </w:p>
        </w:tc>
        <w:tc>
          <w:tcPr>
            <w:tcW w:w="1800" w:type="dxa"/>
            <w:vMerge/>
            <w:vAlign w:val="center"/>
          </w:tcPr>
          <w:p w:rsidR="0038355D" w:rsidRPr="00034024" w:rsidRDefault="0038355D" w:rsidP="00034024">
            <w:pPr>
              <w:bidi/>
              <w:spacing w:after="0"/>
              <w:ind w:left="90"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c>
          <w:tcPr>
            <w:tcW w:w="1890" w:type="dxa"/>
            <w:vMerge/>
            <w:vAlign w:val="center"/>
          </w:tcPr>
          <w:p w:rsidR="0038355D" w:rsidRPr="00034024" w:rsidRDefault="0038355D" w:rsidP="00034024">
            <w:pPr>
              <w:bidi/>
              <w:spacing w:after="0"/>
              <w:ind w:left="72" w:right="17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c>
          <w:tcPr>
            <w:tcW w:w="2978" w:type="dxa"/>
            <w:vAlign w:val="center"/>
          </w:tcPr>
          <w:p w:rsidR="0038355D" w:rsidRPr="00034024" w:rsidRDefault="0038355D" w:rsidP="00034024">
            <w:pPr>
              <w:bidi/>
              <w:spacing w:after="0"/>
              <w:ind w:right="9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سلاسة المرور</w:t>
            </w:r>
          </w:p>
        </w:tc>
        <w:tc>
          <w:tcPr>
            <w:tcW w:w="2010" w:type="dxa"/>
            <w:vMerge/>
            <w:vAlign w:val="center"/>
          </w:tcPr>
          <w:p w:rsidR="0038355D" w:rsidRPr="00034024" w:rsidRDefault="0038355D" w:rsidP="00034024">
            <w:pPr>
              <w:bidi/>
              <w:spacing w:after="0"/>
              <w:ind w:left="5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26" w:type="dxa"/>
            <w:gridSpan w:val="7"/>
            <w:tcBorders>
              <w:top w:val="none" w:sz="0" w:space="0" w:color="auto"/>
              <w:left w:val="none" w:sz="0" w:space="0" w:color="auto"/>
              <w:bottom w:val="none" w:sz="0" w:space="0" w:color="auto"/>
              <w:right w:val="none" w:sz="0" w:space="0" w:color="auto"/>
            </w:tcBorders>
            <w:shd w:val="clear" w:color="auto" w:fill="FFFF00"/>
            <w:vAlign w:val="center"/>
          </w:tcPr>
          <w:p w:rsidR="0038355D" w:rsidRPr="00034024" w:rsidRDefault="0038355D" w:rsidP="00034024">
            <w:pPr>
              <w:bidi/>
              <w:spacing w:after="0"/>
              <w:ind w:left="50"/>
              <w:jc w:val="left"/>
              <w:rPr>
                <w:rFonts w:cs="Simplified Arabic"/>
                <w:color w:val="000000" w:themeColor="text1"/>
                <w:sz w:val="20"/>
                <w:szCs w:val="20"/>
                <w:rtl/>
              </w:rPr>
            </w:pPr>
            <w:r w:rsidRPr="00034024">
              <w:rPr>
                <w:rFonts w:cs="Simplified Arabic" w:hint="cs"/>
                <w:color w:val="000000" w:themeColor="text1"/>
                <w:sz w:val="20"/>
                <w:szCs w:val="20"/>
                <w:rtl/>
              </w:rPr>
              <w:t>الأثر الضئيل</w:t>
            </w:r>
          </w:p>
        </w:tc>
      </w:tr>
      <w:tr w:rsidR="0038355D" w:rsidRPr="00034024" w:rsidTr="0038355D">
        <w:trPr>
          <w:cantSplit/>
        </w:trPr>
        <w:tc>
          <w:tcPr>
            <w:cnfStyle w:val="001000000000" w:firstRow="0" w:lastRow="0" w:firstColumn="1" w:lastColumn="0" w:oddVBand="0" w:evenVBand="0" w:oddHBand="0" w:evenHBand="0" w:firstRowFirstColumn="0" w:firstRowLastColumn="0" w:lastRowFirstColumn="0" w:lastRowLastColumn="0"/>
            <w:tcW w:w="1638" w:type="dxa"/>
            <w:vMerge w:val="restart"/>
            <w:vAlign w:val="center"/>
          </w:tcPr>
          <w:p w:rsidR="0038355D" w:rsidRPr="00034024" w:rsidRDefault="0038355D" w:rsidP="00034024">
            <w:pPr>
              <w:bidi/>
              <w:spacing w:after="0"/>
              <w:ind w:left="98" w:right="82"/>
              <w:jc w:val="left"/>
              <w:rPr>
                <w:rFonts w:cs="Simplified Arabic"/>
                <w:color w:val="000000" w:themeColor="text1"/>
                <w:sz w:val="20"/>
                <w:szCs w:val="20"/>
                <w:rtl/>
              </w:rPr>
            </w:pPr>
            <w:r w:rsidRPr="00034024">
              <w:rPr>
                <w:rFonts w:cs="Simplified Arabic" w:hint="cs"/>
                <w:color w:val="000000" w:themeColor="text1"/>
                <w:sz w:val="20"/>
                <w:szCs w:val="20"/>
                <w:rtl/>
              </w:rPr>
              <w:t>نوعية الهواء الجوي</w:t>
            </w:r>
          </w:p>
        </w:tc>
        <w:tc>
          <w:tcPr>
            <w:tcW w:w="1710" w:type="dxa"/>
            <w:vMerge w:val="restart"/>
            <w:vAlign w:val="center"/>
          </w:tcPr>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tl/>
              </w:rPr>
            </w:pPr>
            <w:r w:rsidRPr="00034024">
              <w:rPr>
                <w:rFonts w:cs="Simplified Arabic" w:hint="cs"/>
                <w:b/>
                <w:bCs/>
                <w:color w:val="000000" w:themeColor="text1"/>
                <w:sz w:val="20"/>
                <w:szCs w:val="20"/>
                <w:rtl/>
              </w:rPr>
              <w:t>الانبعاثات المتزايدة من الغبار والملوثات الغازية</w:t>
            </w:r>
          </w:p>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Pr>
            </w:pPr>
          </w:p>
        </w:tc>
        <w:tc>
          <w:tcPr>
            <w:tcW w:w="2700" w:type="dxa"/>
          </w:tcPr>
          <w:p w:rsidR="0038355D" w:rsidRPr="00034024" w:rsidRDefault="00851014" w:rsidP="00851014">
            <w:pPr>
              <w:bidi/>
              <w:spacing w:after="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lang w:val="en-GB"/>
              </w:rPr>
            </w:pPr>
            <w:r>
              <w:rPr>
                <w:rFonts w:cs="Simplified Arabic" w:hint="cs"/>
                <w:color w:val="000000" w:themeColor="text1"/>
                <w:sz w:val="20"/>
                <w:szCs w:val="20"/>
                <w:rtl/>
                <w:lang w:val="en-GB"/>
              </w:rPr>
              <w:t xml:space="preserve">الرقابة على أعمال  </w:t>
            </w:r>
            <w:r w:rsidR="0038355D" w:rsidRPr="00034024">
              <w:rPr>
                <w:rFonts w:cs="Simplified Arabic" w:hint="cs"/>
                <w:color w:val="000000" w:themeColor="text1"/>
                <w:sz w:val="20"/>
                <w:szCs w:val="20"/>
                <w:rtl/>
                <w:lang w:val="en-GB"/>
              </w:rPr>
              <w:t>التندية والتكديس لنواتج الحفر/إعادة ردم المنطقة المحيطة</w:t>
            </w:r>
          </w:p>
        </w:tc>
        <w:tc>
          <w:tcPr>
            <w:tcW w:w="1800" w:type="dxa"/>
            <w:vMerge w:val="restart"/>
            <w:vAlign w:val="center"/>
          </w:tcPr>
          <w:p w:rsidR="0038355D" w:rsidRPr="00034024" w:rsidRDefault="0038355D" w:rsidP="00034024">
            <w:pPr>
              <w:bidi/>
              <w:spacing w:after="0"/>
              <w:ind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مقاول الحفر</w:t>
            </w:r>
          </w:p>
        </w:tc>
        <w:tc>
          <w:tcPr>
            <w:tcW w:w="1890" w:type="dxa"/>
            <w:vMerge w:val="restart"/>
            <w:vAlign w:val="center"/>
          </w:tcPr>
          <w:p w:rsidR="0038355D" w:rsidRPr="00034024" w:rsidRDefault="0038355D" w:rsidP="00034024">
            <w:pPr>
              <w:bidi/>
              <w:spacing w:after="0"/>
              <w:ind w:left="72" w:right="172"/>
              <w:jc w:val="left"/>
              <w:cnfStyle w:val="000000000000" w:firstRow="0" w:lastRow="0" w:firstColumn="0" w:lastColumn="0" w:oddVBand="0" w:evenVBand="0" w:oddHBand="0" w:evenHBand="0" w:firstRowFirstColumn="0" w:firstRowLastColumn="0" w:lastRowFirstColumn="0" w:lastRowLastColumn="0"/>
              <w:rPr>
                <w:rFonts w:cs="Simplified Arabic"/>
                <w:b/>
                <w:color w:val="000000" w:themeColor="text1"/>
                <w:sz w:val="20"/>
                <w:szCs w:val="20"/>
                <w:rtl/>
              </w:rPr>
            </w:pPr>
            <w:r w:rsidRPr="00034024">
              <w:rPr>
                <w:rFonts w:cs="Simplified Arabic" w:hint="cs"/>
                <w:color w:val="000000" w:themeColor="text1"/>
                <w:sz w:val="20"/>
                <w:szCs w:val="20"/>
                <w:rtl/>
              </w:rPr>
              <w:t xml:space="preserve">إدارة الصحة والسلامة </w:t>
            </w:r>
            <w:r w:rsidR="00851014">
              <w:rPr>
                <w:rFonts w:cs="Simplified Arabic" w:hint="cs"/>
                <w:color w:val="000000" w:themeColor="text1"/>
                <w:sz w:val="20"/>
                <w:szCs w:val="20"/>
                <w:rtl/>
              </w:rPr>
              <w:t>و</w:t>
            </w:r>
            <w:r w:rsidRPr="00034024">
              <w:rPr>
                <w:rFonts w:cs="Simplified Arabic" w:hint="cs"/>
                <w:color w:val="000000" w:themeColor="text1"/>
                <w:sz w:val="20"/>
                <w:szCs w:val="20"/>
                <w:rtl/>
              </w:rPr>
              <w:t>البيئة بشركات التوزيع المحلية</w:t>
            </w:r>
          </w:p>
        </w:tc>
        <w:tc>
          <w:tcPr>
            <w:tcW w:w="2978" w:type="dxa"/>
          </w:tcPr>
          <w:p w:rsidR="0038355D" w:rsidRPr="00034024" w:rsidRDefault="0038355D" w:rsidP="00034024">
            <w:pPr>
              <w:bidi/>
              <w:spacing w:after="0"/>
              <w:ind w:left="162" w:right="9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البنود التعاقدية + الإشراف الميداني</w:t>
            </w:r>
          </w:p>
        </w:tc>
        <w:tc>
          <w:tcPr>
            <w:tcW w:w="2010" w:type="dxa"/>
            <w:vMerge w:val="restart"/>
            <w:vAlign w:val="center"/>
          </w:tcPr>
          <w:p w:rsidR="0038355D" w:rsidRPr="00034024" w:rsidRDefault="0038355D" w:rsidP="00034024">
            <w:pPr>
              <w:pStyle w:val="ListParagraph"/>
              <w:numPr>
                <w:ilvl w:val="0"/>
                <w:numId w:val="28"/>
              </w:numPr>
              <w:bidi/>
              <w:spacing w:after="0"/>
              <w:ind w:left="360"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 xml:space="preserve">تكاليف </w:t>
            </w:r>
            <w:r w:rsidRPr="00034024">
              <w:rPr>
                <w:rFonts w:cs="Simplified Arabic" w:hint="eastAsia"/>
                <w:color w:val="000000" w:themeColor="text1"/>
                <w:sz w:val="20"/>
                <w:szCs w:val="20"/>
                <w:rtl/>
                <w:lang w:bidi="ar-EG"/>
              </w:rPr>
              <w:t>المقاول</w:t>
            </w:r>
          </w:p>
          <w:p w:rsidR="0038355D" w:rsidRPr="00034024" w:rsidRDefault="0038355D" w:rsidP="00034024">
            <w:pPr>
              <w:pStyle w:val="ListParagraph"/>
              <w:numPr>
                <w:ilvl w:val="0"/>
                <w:numId w:val="28"/>
              </w:numPr>
              <w:bidi/>
              <w:spacing w:after="0"/>
              <w:ind w:left="360"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شركات التوزيع المحلية</w:t>
            </w:r>
          </w:p>
          <w:p w:rsidR="0038355D" w:rsidRPr="00034024" w:rsidRDefault="0038355D" w:rsidP="00034024">
            <w:pPr>
              <w:pStyle w:val="ListParagraph"/>
              <w:numPr>
                <w:ilvl w:val="0"/>
                <w:numId w:val="28"/>
              </w:numPr>
              <w:bidi/>
              <w:spacing w:after="0"/>
              <w:ind w:left="360"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التكاليف الإدارية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Borders>
              <w:top w:val="none" w:sz="0" w:space="0" w:color="auto"/>
              <w:bottom w:val="none" w:sz="0" w:space="0" w:color="auto"/>
            </w:tcBorders>
          </w:tcPr>
          <w:p w:rsidR="0038355D" w:rsidRPr="00034024" w:rsidRDefault="0038355D" w:rsidP="00034024">
            <w:pPr>
              <w:bidi/>
              <w:spacing w:after="0"/>
              <w:ind w:left="98" w:right="82"/>
              <w:jc w:val="left"/>
              <w:cnfStyle w:val="000000100000" w:firstRow="0" w:lastRow="0" w:firstColumn="0" w:lastColumn="0" w:oddVBand="0" w:evenVBand="0" w:oddHBand="1" w:evenHBand="0" w:firstRowFirstColumn="0" w:firstRowLastColumn="0" w:lastRowFirstColumn="0" w:lastRowLastColumn="0"/>
              <w:rPr>
                <w:rFonts w:cs="Simplified Arabic"/>
                <w:b/>
                <w:bCs/>
                <w:color w:val="000000" w:themeColor="text1"/>
                <w:sz w:val="20"/>
                <w:szCs w:val="20"/>
              </w:rPr>
            </w:pPr>
          </w:p>
        </w:tc>
        <w:tc>
          <w:tcPr>
            <w:tcW w:w="2700" w:type="dxa"/>
            <w:tcBorders>
              <w:top w:val="none" w:sz="0" w:space="0" w:color="auto"/>
              <w:bottom w:val="none" w:sz="0" w:space="0" w:color="auto"/>
            </w:tcBorders>
          </w:tcPr>
          <w:p w:rsidR="0038355D" w:rsidRPr="00034024" w:rsidRDefault="0038355D" w:rsidP="00034024">
            <w:pPr>
              <w:bidi/>
              <w:spacing w:after="0"/>
              <w:ind w:right="64"/>
              <w:jc w:val="left"/>
              <w:cnfStyle w:val="000000100000" w:firstRow="0" w:lastRow="0" w:firstColumn="0" w:lastColumn="0" w:oddVBand="0" w:evenVBand="0" w:oddHBand="1" w:evenHBand="0" w:firstRowFirstColumn="0" w:firstRowLastColumn="0" w:lastRowFirstColumn="0" w:lastRowLastColumn="0"/>
              <w:rPr>
                <w:rFonts w:cs="Simplified Arabic"/>
                <w:b/>
                <w:color w:val="000000" w:themeColor="text1"/>
                <w:sz w:val="20"/>
                <w:szCs w:val="20"/>
                <w:rtl/>
              </w:rPr>
            </w:pPr>
            <w:r w:rsidRPr="00034024">
              <w:rPr>
                <w:rFonts w:cs="Simplified Arabic" w:hint="cs"/>
                <w:b/>
                <w:color w:val="000000" w:themeColor="text1"/>
                <w:sz w:val="20"/>
                <w:szCs w:val="20"/>
                <w:rtl/>
              </w:rPr>
              <w:t xml:space="preserve">أعمال العزل والتغطية والنقل والتخلص من المواد المختزنة </w:t>
            </w:r>
          </w:p>
        </w:tc>
        <w:tc>
          <w:tcPr>
            <w:tcW w:w="1800" w:type="dxa"/>
            <w:vMerge/>
            <w:tcBorders>
              <w:top w:val="none" w:sz="0" w:space="0" w:color="auto"/>
              <w:bottom w:val="none" w:sz="0" w:space="0" w:color="auto"/>
            </w:tcBorders>
            <w:vAlign w:val="center"/>
          </w:tcPr>
          <w:p w:rsidR="0038355D" w:rsidRPr="00034024" w:rsidRDefault="0038355D" w:rsidP="00034024">
            <w:pPr>
              <w:bidi/>
              <w:spacing w:after="0"/>
              <w:ind w:left="90" w:right="184"/>
              <w:jc w:val="left"/>
              <w:cnfStyle w:val="000000100000" w:firstRow="0" w:lastRow="0" w:firstColumn="0" w:lastColumn="0" w:oddVBand="0" w:evenVBand="0" w:oddHBand="1" w:evenHBand="0" w:firstRowFirstColumn="0" w:firstRowLastColumn="0" w:lastRowFirstColumn="0" w:lastRowLastColumn="0"/>
              <w:rPr>
                <w:rFonts w:cs="Simplified Arabic"/>
                <w:bCs/>
                <w:color w:val="000000" w:themeColor="text1"/>
                <w:sz w:val="20"/>
                <w:szCs w:val="20"/>
              </w:rPr>
            </w:pPr>
          </w:p>
        </w:tc>
        <w:tc>
          <w:tcPr>
            <w:tcW w:w="1890" w:type="dxa"/>
            <w:vMerge/>
            <w:tcBorders>
              <w:top w:val="none" w:sz="0" w:space="0" w:color="auto"/>
              <w:bottom w:val="none" w:sz="0" w:space="0" w:color="auto"/>
            </w:tcBorders>
          </w:tcPr>
          <w:p w:rsidR="0038355D" w:rsidRPr="00034024" w:rsidDel="006A389F" w:rsidRDefault="0038355D" w:rsidP="00034024">
            <w:pPr>
              <w:bidi/>
              <w:spacing w:after="0"/>
              <w:ind w:left="72" w:right="172"/>
              <w:jc w:val="left"/>
              <w:cnfStyle w:val="000000100000" w:firstRow="0" w:lastRow="0" w:firstColumn="0" w:lastColumn="0" w:oddVBand="0" w:evenVBand="0" w:oddHBand="1" w:evenHBand="0" w:firstRowFirstColumn="0" w:firstRowLastColumn="0" w:lastRowFirstColumn="0" w:lastRowLastColumn="0"/>
              <w:rPr>
                <w:rFonts w:cs="Simplified Arabic"/>
                <w:bCs/>
                <w:color w:val="000000" w:themeColor="text1"/>
                <w:sz w:val="20"/>
                <w:szCs w:val="20"/>
              </w:rPr>
            </w:pPr>
          </w:p>
        </w:tc>
        <w:tc>
          <w:tcPr>
            <w:tcW w:w="2978" w:type="dxa"/>
            <w:tcBorders>
              <w:top w:val="none" w:sz="0" w:space="0" w:color="auto"/>
              <w:bottom w:val="none" w:sz="0" w:space="0" w:color="auto"/>
            </w:tcBorders>
          </w:tcPr>
          <w:p w:rsidR="0038355D" w:rsidRPr="00034024" w:rsidRDefault="0038355D" w:rsidP="00034024">
            <w:pPr>
              <w:bidi/>
              <w:spacing w:after="0"/>
              <w:ind w:left="162" w:right="9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البنود التعاقدية + الإشراف الميداني</w:t>
            </w:r>
          </w:p>
        </w:tc>
        <w:tc>
          <w:tcPr>
            <w:tcW w:w="2010" w:type="dxa"/>
            <w:vMerge/>
            <w:tcBorders>
              <w:top w:val="none" w:sz="0" w:space="0" w:color="auto"/>
              <w:bottom w:val="none" w:sz="0" w:space="0" w:color="auto"/>
              <w:right w:val="none" w:sz="0" w:space="0" w:color="auto"/>
            </w:tcBorders>
            <w:vAlign w:val="center"/>
          </w:tcPr>
          <w:p w:rsidR="0038355D" w:rsidRPr="00034024" w:rsidDel="00554CD9" w:rsidRDefault="0038355D" w:rsidP="00034024">
            <w:pPr>
              <w:numPr>
                <w:ilvl w:val="0"/>
                <w:numId w:val="25"/>
              </w:num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p>
        </w:tc>
      </w:tr>
      <w:tr w:rsidR="0038355D" w:rsidRPr="00034024" w:rsidTr="0038355D">
        <w:trPr>
          <w:cantSplit/>
        </w:trPr>
        <w:tc>
          <w:tcPr>
            <w:cnfStyle w:val="001000000000" w:firstRow="0" w:lastRow="0" w:firstColumn="1" w:lastColumn="0" w:oddVBand="0" w:evenVBand="0" w:oddHBand="0" w:evenHBand="0" w:firstRowFirstColumn="0" w:firstRowLastColumn="0" w:lastRowFirstColumn="0" w:lastRowLastColumn="0"/>
            <w:tcW w:w="1638" w:type="dxa"/>
            <w:vMerge/>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Pr>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Pr>
            </w:pPr>
          </w:p>
        </w:tc>
        <w:tc>
          <w:tcPr>
            <w:tcW w:w="2700" w:type="dxa"/>
          </w:tcPr>
          <w:p w:rsidR="0038355D" w:rsidRPr="00034024" w:rsidRDefault="0038355D" w:rsidP="00034024">
            <w:pPr>
              <w:bidi/>
              <w:spacing w:after="0"/>
              <w:ind w:left="40" w:right="6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الالتزام بالحدود القانونية للانبعاثات الهوائية من كافة المعدات المعنية</w:t>
            </w:r>
          </w:p>
        </w:tc>
        <w:tc>
          <w:tcPr>
            <w:tcW w:w="1800" w:type="dxa"/>
            <w:vMerge/>
            <w:vAlign w:val="center"/>
          </w:tcPr>
          <w:p w:rsidR="0038355D" w:rsidRPr="00034024" w:rsidRDefault="0038355D" w:rsidP="00034024">
            <w:pPr>
              <w:bidi/>
              <w:spacing w:after="0"/>
              <w:ind w:left="90"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c>
          <w:tcPr>
            <w:tcW w:w="1890" w:type="dxa"/>
            <w:vMerge/>
          </w:tcPr>
          <w:p w:rsidR="0038355D" w:rsidRPr="00034024" w:rsidRDefault="0038355D" w:rsidP="00034024">
            <w:pPr>
              <w:bidi/>
              <w:spacing w:after="0"/>
              <w:ind w:left="72" w:right="17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c>
          <w:tcPr>
            <w:tcW w:w="2978" w:type="dxa"/>
          </w:tcPr>
          <w:p w:rsidR="0038355D" w:rsidRPr="00034024" w:rsidRDefault="0038355D" w:rsidP="00034024">
            <w:pPr>
              <w:bidi/>
              <w:spacing w:after="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قياس وتوثيق الانبعاثات الخارجة من الآلات من خلال مراجعين نظاميين وطلب قياس الانبعاثات </w:t>
            </w:r>
          </w:p>
        </w:tc>
        <w:tc>
          <w:tcPr>
            <w:tcW w:w="2010" w:type="dxa"/>
            <w:vMerge/>
            <w:vAlign w:val="center"/>
          </w:tcPr>
          <w:p w:rsidR="0038355D" w:rsidRPr="00034024" w:rsidRDefault="0038355D" w:rsidP="00034024">
            <w:pPr>
              <w:numPr>
                <w:ilvl w:val="0"/>
                <w:numId w:val="25"/>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vAlign w:val="center"/>
          </w:tcPr>
          <w:p w:rsidR="00851014" w:rsidRDefault="0038355D" w:rsidP="00851014">
            <w:pPr>
              <w:pStyle w:val="ListParagraph"/>
              <w:numPr>
                <w:ilvl w:val="0"/>
                <w:numId w:val="28"/>
              </w:numPr>
              <w:bidi/>
              <w:spacing w:after="0"/>
              <w:ind w:left="360" w:right="82"/>
              <w:jc w:val="left"/>
              <w:rPr>
                <w:rFonts w:cs="Simplified Arabic"/>
                <w:color w:val="000000" w:themeColor="text1"/>
                <w:sz w:val="20"/>
                <w:szCs w:val="20"/>
              </w:rPr>
            </w:pPr>
            <w:r w:rsidRPr="00034024">
              <w:rPr>
                <w:rFonts w:cs="Simplified Arabic" w:hint="cs"/>
                <w:color w:val="000000" w:themeColor="text1"/>
                <w:sz w:val="20"/>
                <w:szCs w:val="20"/>
                <w:rtl/>
                <w:lang w:bidi="ar-EG"/>
              </w:rPr>
              <w:t xml:space="preserve">مستويات </w:t>
            </w:r>
            <w:r w:rsidR="00851014">
              <w:rPr>
                <w:rFonts w:cs="Simplified Arabic" w:hint="cs"/>
                <w:color w:val="000000" w:themeColor="text1"/>
                <w:sz w:val="20"/>
                <w:szCs w:val="20"/>
                <w:rtl/>
                <w:lang w:bidi="ar-EG"/>
              </w:rPr>
              <w:t xml:space="preserve">الضوضاء </w:t>
            </w:r>
          </w:p>
          <w:p w:rsidR="0038355D" w:rsidRPr="00034024" w:rsidRDefault="0038355D" w:rsidP="009968B4">
            <w:pPr>
              <w:pStyle w:val="ListParagraph"/>
              <w:bidi/>
              <w:spacing w:after="0"/>
              <w:ind w:right="82" w:firstLine="0"/>
              <w:jc w:val="left"/>
              <w:rPr>
                <w:rFonts w:cs="Simplified Arabic"/>
                <w:color w:val="000000" w:themeColor="text1"/>
                <w:sz w:val="20"/>
                <w:szCs w:val="20"/>
              </w:rPr>
            </w:pPr>
            <w:r w:rsidRPr="00034024">
              <w:rPr>
                <w:rFonts w:cs="Simplified Arabic" w:hint="cs"/>
                <w:color w:val="000000" w:themeColor="text1"/>
                <w:sz w:val="20"/>
                <w:szCs w:val="20"/>
                <w:rtl/>
                <w:lang w:bidi="ar-EG"/>
              </w:rPr>
              <w:t>المحيطة</w:t>
            </w:r>
          </w:p>
          <w:p w:rsidR="0038355D" w:rsidRPr="00034024" w:rsidRDefault="0038355D" w:rsidP="00034024">
            <w:pPr>
              <w:pStyle w:val="ListParagraph"/>
              <w:numPr>
                <w:ilvl w:val="0"/>
                <w:numId w:val="28"/>
              </w:numPr>
              <w:bidi/>
              <w:spacing w:after="0"/>
              <w:ind w:left="360" w:right="82"/>
              <w:jc w:val="left"/>
              <w:rPr>
                <w:rFonts w:cs="Simplified Arabic"/>
                <w:color w:val="000000" w:themeColor="text1"/>
                <w:sz w:val="20"/>
                <w:szCs w:val="20"/>
              </w:rPr>
            </w:pPr>
            <w:r w:rsidRPr="00034024">
              <w:rPr>
                <w:rFonts w:cs="Simplified Arabic" w:hint="cs"/>
                <w:color w:val="000000" w:themeColor="text1"/>
                <w:sz w:val="20"/>
                <w:szCs w:val="20"/>
                <w:rtl/>
              </w:rPr>
              <w:t>المجتمع المحلي</w:t>
            </w:r>
          </w:p>
          <w:p w:rsidR="00851014" w:rsidRDefault="00851014" w:rsidP="009968B4">
            <w:pPr>
              <w:pStyle w:val="ListParagraph"/>
              <w:bidi/>
              <w:spacing w:after="0"/>
              <w:ind w:right="82" w:firstLine="0"/>
              <w:jc w:val="left"/>
              <w:rPr>
                <w:rFonts w:cs="Simplified Arabic"/>
                <w:color w:val="000000" w:themeColor="text1"/>
                <w:sz w:val="20"/>
                <w:szCs w:val="20"/>
              </w:rPr>
            </w:pPr>
          </w:p>
          <w:p w:rsidR="0038355D" w:rsidRPr="00034024" w:rsidRDefault="0038355D" w:rsidP="00851014">
            <w:pPr>
              <w:pStyle w:val="ListParagraph"/>
              <w:numPr>
                <w:ilvl w:val="0"/>
                <w:numId w:val="28"/>
              </w:numPr>
              <w:bidi/>
              <w:spacing w:after="0"/>
              <w:ind w:left="360" w:right="82"/>
              <w:jc w:val="left"/>
              <w:rPr>
                <w:rFonts w:cs="Simplified Arabic"/>
                <w:color w:val="000000" w:themeColor="text1"/>
                <w:sz w:val="20"/>
                <w:szCs w:val="20"/>
              </w:rPr>
            </w:pPr>
            <w:r w:rsidRPr="00034024">
              <w:rPr>
                <w:rFonts w:cs="Simplified Arabic" w:hint="cs"/>
                <w:color w:val="000000" w:themeColor="text1"/>
                <w:sz w:val="20"/>
                <w:szCs w:val="20"/>
                <w:rtl/>
              </w:rPr>
              <w:t>العاملين</w:t>
            </w:r>
          </w:p>
        </w:tc>
        <w:tc>
          <w:tcPr>
            <w:tcW w:w="1710" w:type="dxa"/>
            <w:vMerge w:val="restart"/>
            <w:tcBorders>
              <w:top w:val="none" w:sz="0" w:space="0" w:color="auto"/>
              <w:bottom w:val="none" w:sz="0" w:space="0" w:color="auto"/>
            </w:tcBorders>
            <w:vAlign w:val="center"/>
          </w:tcPr>
          <w:p w:rsidR="0038355D" w:rsidRPr="00034024" w:rsidRDefault="00851014" w:rsidP="00414B3B">
            <w:pPr>
              <w:bidi/>
              <w:spacing w:after="0"/>
              <w:ind w:left="98" w:right="82"/>
              <w:jc w:val="left"/>
              <w:cnfStyle w:val="000000100000" w:firstRow="0" w:lastRow="0" w:firstColumn="0" w:lastColumn="0" w:oddVBand="0" w:evenVBand="0" w:oddHBand="1" w:evenHBand="0" w:firstRowFirstColumn="0" w:firstRowLastColumn="0" w:lastRowFirstColumn="0" w:lastRowLastColumn="0"/>
              <w:rPr>
                <w:rFonts w:cs="Simplified Arabic"/>
                <w:b/>
                <w:bCs/>
                <w:color w:val="000000" w:themeColor="text1"/>
                <w:sz w:val="20"/>
                <w:szCs w:val="20"/>
                <w:rtl/>
              </w:rPr>
            </w:pPr>
            <w:r>
              <w:rPr>
                <w:rFonts w:cs="Simplified Arabic" w:hint="cs"/>
                <w:b/>
                <w:bCs/>
                <w:color w:val="000000" w:themeColor="text1"/>
                <w:sz w:val="20"/>
                <w:szCs w:val="20"/>
                <w:rtl/>
              </w:rPr>
              <w:t xml:space="preserve">ارتفاع مستوى الضوضاء بما يجاوز الحدود المسموح بها </w:t>
            </w:r>
            <w:r w:rsidR="00414B3B">
              <w:rPr>
                <w:rFonts w:cs="Simplified Arabic" w:hint="cs"/>
                <w:b/>
                <w:bCs/>
                <w:color w:val="000000" w:themeColor="text1"/>
                <w:sz w:val="20"/>
                <w:szCs w:val="20"/>
                <w:rtl/>
              </w:rPr>
              <w:t>ل</w:t>
            </w:r>
            <w:r w:rsidR="0038355D" w:rsidRPr="00034024">
              <w:rPr>
                <w:rFonts w:cs="Simplified Arabic" w:hint="cs"/>
                <w:b/>
                <w:bCs/>
                <w:color w:val="000000" w:themeColor="text1"/>
                <w:sz w:val="20"/>
                <w:szCs w:val="20"/>
                <w:rtl/>
              </w:rPr>
              <w:t>لبنك الدولي</w:t>
            </w:r>
            <w:r w:rsidR="00414B3B">
              <w:rPr>
                <w:rFonts w:cs="Simplified Arabic" w:hint="cs"/>
                <w:b/>
                <w:bCs/>
                <w:color w:val="000000" w:themeColor="text1"/>
                <w:sz w:val="20"/>
                <w:szCs w:val="20"/>
                <w:rtl/>
              </w:rPr>
              <w:t xml:space="preserve"> وقانون البيئة رقم 4 لسنة 1994 ولائحته التنفيذية </w:t>
            </w:r>
          </w:p>
        </w:tc>
        <w:tc>
          <w:tcPr>
            <w:tcW w:w="2700" w:type="dxa"/>
            <w:tcBorders>
              <w:top w:val="none" w:sz="0" w:space="0" w:color="auto"/>
              <w:bottom w:val="none" w:sz="0" w:space="0" w:color="auto"/>
            </w:tcBorders>
          </w:tcPr>
          <w:p w:rsidR="0038355D" w:rsidRPr="00034024" w:rsidRDefault="00414B3B" w:rsidP="00414B3B">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Pr>
                <w:rFonts w:cs="Simplified Arabic" w:hint="cs"/>
                <w:color w:val="000000" w:themeColor="text1"/>
                <w:sz w:val="20"/>
                <w:szCs w:val="20"/>
                <w:rtl/>
              </w:rPr>
              <w:t>استخدام العمالة لسماعات و</w:t>
            </w:r>
            <w:r w:rsidR="0038355D" w:rsidRPr="00034024">
              <w:rPr>
                <w:rFonts w:cs="Simplified Arabic" w:hint="cs"/>
                <w:color w:val="000000" w:themeColor="text1"/>
                <w:sz w:val="20"/>
                <w:szCs w:val="20"/>
                <w:rtl/>
              </w:rPr>
              <w:t xml:space="preserve">سدادات الأذن المعتمدة </w:t>
            </w:r>
          </w:p>
        </w:tc>
        <w:tc>
          <w:tcPr>
            <w:tcW w:w="1800" w:type="dxa"/>
            <w:vMerge w:val="restart"/>
            <w:tcBorders>
              <w:top w:val="none" w:sz="0" w:space="0" w:color="auto"/>
              <w:bottom w:val="none" w:sz="0" w:space="0" w:color="auto"/>
            </w:tcBorders>
            <w:vAlign w:val="center"/>
          </w:tcPr>
          <w:p w:rsidR="0038355D" w:rsidRPr="00034024" w:rsidRDefault="0038355D" w:rsidP="00034024">
            <w:pPr>
              <w:pStyle w:val="ListParagraph"/>
              <w:numPr>
                <w:ilvl w:val="0"/>
                <w:numId w:val="30"/>
              </w:numPr>
              <w:bidi/>
              <w:spacing w:after="0"/>
              <w:ind w:left="342"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شركات التوزيع المحلية</w:t>
            </w:r>
          </w:p>
          <w:p w:rsidR="0038355D" w:rsidRPr="00034024" w:rsidRDefault="0038355D" w:rsidP="00034024">
            <w:pPr>
              <w:pStyle w:val="ListParagraph"/>
              <w:numPr>
                <w:ilvl w:val="0"/>
                <w:numId w:val="30"/>
              </w:numPr>
              <w:bidi/>
              <w:spacing w:after="0"/>
              <w:ind w:left="360"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مقاول الحفر</w:t>
            </w:r>
          </w:p>
        </w:tc>
        <w:tc>
          <w:tcPr>
            <w:tcW w:w="1890" w:type="dxa"/>
            <w:vMerge w:val="restart"/>
            <w:tcBorders>
              <w:top w:val="none" w:sz="0" w:space="0" w:color="auto"/>
              <w:bottom w:val="none" w:sz="0" w:space="0" w:color="auto"/>
            </w:tcBorders>
            <w:vAlign w:val="center"/>
          </w:tcPr>
          <w:p w:rsidR="0038355D" w:rsidRPr="00034024" w:rsidRDefault="0038355D" w:rsidP="00034024">
            <w:pPr>
              <w:bidi/>
              <w:spacing w:after="0"/>
              <w:ind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lang w:bidi="ar-SA"/>
              </w:rPr>
            </w:pPr>
            <w:r w:rsidRPr="00034024">
              <w:rPr>
                <w:rFonts w:cs="Simplified Arabic" w:hint="cs"/>
                <w:color w:val="000000" w:themeColor="text1"/>
                <w:sz w:val="20"/>
                <w:szCs w:val="20"/>
                <w:rtl/>
              </w:rPr>
              <w:t xml:space="preserve">إدارة الصحة والسلامة </w:t>
            </w:r>
            <w:r w:rsidR="00414B3B">
              <w:rPr>
                <w:rFonts w:cs="Simplified Arabic" w:hint="cs"/>
                <w:color w:val="000000" w:themeColor="text1"/>
                <w:sz w:val="20"/>
                <w:szCs w:val="20"/>
                <w:rtl/>
              </w:rPr>
              <w:t>و</w:t>
            </w:r>
            <w:r w:rsidRPr="00034024">
              <w:rPr>
                <w:rFonts w:cs="Simplified Arabic" w:hint="cs"/>
                <w:color w:val="000000" w:themeColor="text1"/>
                <w:sz w:val="20"/>
                <w:szCs w:val="20"/>
                <w:rtl/>
              </w:rPr>
              <w:t>البيئة بشركات التوزيع المحلية</w:t>
            </w:r>
          </w:p>
          <w:p w:rsidR="0038355D" w:rsidRPr="00034024" w:rsidRDefault="0038355D" w:rsidP="00034024">
            <w:pPr>
              <w:bidi/>
              <w:spacing w:after="0"/>
              <w:ind w:left="72" w:right="17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p>
        </w:tc>
        <w:tc>
          <w:tcPr>
            <w:tcW w:w="2978" w:type="dxa"/>
            <w:tcBorders>
              <w:top w:val="none" w:sz="0" w:space="0" w:color="auto"/>
              <w:bottom w:val="none" w:sz="0" w:space="0" w:color="auto"/>
            </w:tcBorders>
            <w:vAlign w:val="center"/>
          </w:tcPr>
          <w:p w:rsidR="0038355D" w:rsidRPr="00034024" w:rsidRDefault="0038355D" w:rsidP="00034024">
            <w:pPr>
              <w:bidi/>
              <w:spacing w:after="0"/>
              <w:ind w:left="162" w:right="9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البنود التعاقدية + المشرفين (المراجعين) الميدانيين</w:t>
            </w:r>
          </w:p>
        </w:tc>
        <w:tc>
          <w:tcPr>
            <w:tcW w:w="2010" w:type="dxa"/>
            <w:vMerge w:val="restart"/>
            <w:tcBorders>
              <w:top w:val="none" w:sz="0" w:space="0" w:color="auto"/>
              <w:bottom w:val="none" w:sz="0" w:space="0" w:color="auto"/>
              <w:right w:val="none" w:sz="0" w:space="0" w:color="auto"/>
            </w:tcBorders>
            <w:vAlign w:val="center"/>
          </w:tcPr>
          <w:p w:rsidR="0038355D" w:rsidRPr="00034024" w:rsidRDefault="0038355D" w:rsidP="00034024">
            <w:pPr>
              <w:pStyle w:val="ListParagraph"/>
              <w:numPr>
                <w:ilvl w:val="0"/>
                <w:numId w:val="28"/>
              </w:numPr>
              <w:bidi/>
              <w:spacing w:after="0"/>
              <w:ind w:left="360" w:right="8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تكاليف المقاول</w:t>
            </w:r>
          </w:p>
          <w:p w:rsidR="0038355D" w:rsidRPr="00034024" w:rsidRDefault="0038355D" w:rsidP="00034024">
            <w:pPr>
              <w:pStyle w:val="ListParagraph"/>
              <w:numPr>
                <w:ilvl w:val="0"/>
                <w:numId w:val="28"/>
              </w:numPr>
              <w:bidi/>
              <w:spacing w:after="0"/>
              <w:ind w:left="360" w:right="8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التكاليف الإدارية لشركات التوزيع المحلية</w:t>
            </w:r>
          </w:p>
        </w:tc>
      </w:tr>
      <w:tr w:rsidR="0038355D" w:rsidRPr="00034024" w:rsidTr="0038355D">
        <w:trPr>
          <w:cantSplit/>
          <w:trHeight w:val="3103"/>
        </w:trPr>
        <w:tc>
          <w:tcPr>
            <w:cnfStyle w:val="001000000000" w:firstRow="0" w:lastRow="0" w:firstColumn="1" w:lastColumn="0" w:oddVBand="0" w:evenVBand="0" w:oddHBand="0" w:evenHBand="0" w:firstRowFirstColumn="0" w:firstRowLastColumn="0" w:lastRowFirstColumn="0" w:lastRowLastColumn="0"/>
            <w:tcW w:w="1638" w:type="dxa"/>
            <w:vMerge/>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Pr>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Pr>
            </w:pPr>
          </w:p>
        </w:tc>
        <w:tc>
          <w:tcPr>
            <w:tcW w:w="2700" w:type="dxa"/>
            <w:vAlign w:val="center"/>
          </w:tcPr>
          <w:p w:rsidR="0038355D" w:rsidRPr="00034024" w:rsidRDefault="0038355D" w:rsidP="00414B3B">
            <w:pPr>
              <w:bidi/>
              <w:spacing w:after="0"/>
              <w:ind w:left="180" w:right="6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تجنب الأعمال التي تسبب </w:t>
            </w:r>
            <w:r w:rsidR="00414B3B">
              <w:rPr>
                <w:rFonts w:cs="Simplified Arabic" w:hint="cs"/>
                <w:color w:val="000000" w:themeColor="text1"/>
                <w:sz w:val="20"/>
                <w:szCs w:val="20"/>
                <w:rtl/>
              </w:rPr>
              <w:t xml:space="preserve">الضوضاء </w:t>
            </w:r>
            <w:r w:rsidRPr="00034024">
              <w:rPr>
                <w:rFonts w:cs="Simplified Arabic" w:hint="cs"/>
                <w:color w:val="000000" w:themeColor="text1"/>
                <w:sz w:val="20"/>
                <w:szCs w:val="20"/>
                <w:rtl/>
              </w:rPr>
              <w:t>ليلا كلما أمكن ذلك</w:t>
            </w:r>
          </w:p>
        </w:tc>
        <w:tc>
          <w:tcPr>
            <w:tcW w:w="1800" w:type="dxa"/>
            <w:vMerge/>
            <w:vAlign w:val="center"/>
          </w:tcPr>
          <w:p w:rsidR="0038355D" w:rsidRPr="00034024" w:rsidRDefault="0038355D" w:rsidP="00034024">
            <w:pPr>
              <w:bidi/>
              <w:spacing w:after="0"/>
              <w:ind w:left="90"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c>
          <w:tcPr>
            <w:tcW w:w="1890" w:type="dxa"/>
            <w:vMerge/>
          </w:tcPr>
          <w:p w:rsidR="0038355D" w:rsidRPr="00034024" w:rsidRDefault="0038355D" w:rsidP="00034024">
            <w:pPr>
              <w:bidi/>
              <w:spacing w:after="0"/>
              <w:ind w:left="72" w:right="17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c>
          <w:tcPr>
            <w:tcW w:w="2978" w:type="dxa"/>
            <w:vAlign w:val="center"/>
          </w:tcPr>
          <w:p w:rsidR="0038355D" w:rsidRPr="00034024" w:rsidRDefault="0038355D" w:rsidP="00034024">
            <w:pPr>
              <w:bidi/>
              <w:spacing w:after="0"/>
              <w:ind w:left="162" w:right="9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استلام شكاوى الإشراف الميداني من الإدارة المحلية</w:t>
            </w:r>
          </w:p>
        </w:tc>
        <w:tc>
          <w:tcPr>
            <w:tcW w:w="2010" w:type="dxa"/>
            <w:vMerge/>
            <w:vAlign w:val="center"/>
          </w:tcPr>
          <w:p w:rsidR="0038355D" w:rsidRPr="00034024" w:rsidRDefault="0038355D" w:rsidP="00034024">
            <w:pPr>
              <w:numPr>
                <w:ilvl w:val="0"/>
                <w:numId w:val="25"/>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vAlign w:val="center"/>
          </w:tcPr>
          <w:p w:rsidR="0038355D" w:rsidRDefault="0038355D" w:rsidP="00B4624A">
            <w:pPr>
              <w:pStyle w:val="ListParagraph"/>
              <w:numPr>
                <w:ilvl w:val="0"/>
                <w:numId w:val="28"/>
              </w:numPr>
              <w:bidi/>
              <w:spacing w:after="0"/>
              <w:ind w:left="360" w:right="82"/>
              <w:jc w:val="left"/>
              <w:rPr>
                <w:rFonts w:cs="Simplified Arabic"/>
                <w:color w:val="000000" w:themeColor="text1"/>
                <w:sz w:val="20"/>
                <w:szCs w:val="20"/>
              </w:rPr>
            </w:pPr>
            <w:r w:rsidRPr="00034024">
              <w:rPr>
                <w:rFonts w:cs="Simplified Arabic" w:hint="cs"/>
                <w:color w:val="000000" w:themeColor="text1"/>
                <w:sz w:val="20"/>
                <w:szCs w:val="20"/>
                <w:rtl/>
                <w:lang w:bidi="ar-EG"/>
              </w:rPr>
              <w:lastRenderedPageBreak/>
              <w:t xml:space="preserve">سلامة </w:t>
            </w:r>
            <w:r w:rsidR="00B4624A">
              <w:rPr>
                <w:rFonts w:cs="Simplified Arabic" w:hint="cs"/>
                <w:color w:val="000000" w:themeColor="text1"/>
                <w:sz w:val="20"/>
                <w:szCs w:val="20"/>
                <w:rtl/>
                <w:lang w:bidi="ar-EG"/>
              </w:rPr>
              <w:t xml:space="preserve">المرافق </w:t>
            </w:r>
            <w:r w:rsidRPr="00034024">
              <w:rPr>
                <w:rFonts w:cs="Simplified Arabic" w:hint="cs"/>
                <w:color w:val="000000" w:themeColor="text1"/>
                <w:sz w:val="20"/>
                <w:szCs w:val="20"/>
                <w:rtl/>
                <w:lang w:bidi="ar-EG"/>
              </w:rPr>
              <w:t xml:space="preserve"> </w:t>
            </w:r>
            <w:r w:rsidR="00B4624A">
              <w:rPr>
                <w:rFonts w:cs="Simplified Arabic" w:hint="cs"/>
                <w:color w:val="000000" w:themeColor="text1"/>
                <w:sz w:val="20"/>
                <w:szCs w:val="20"/>
                <w:rtl/>
                <w:lang w:bidi="ar-EG"/>
              </w:rPr>
              <w:t xml:space="preserve">التحتية </w:t>
            </w:r>
          </w:p>
          <w:p w:rsidR="00B4624A" w:rsidRPr="00034024" w:rsidRDefault="00B4624A" w:rsidP="009968B4">
            <w:pPr>
              <w:pStyle w:val="ListParagraph"/>
              <w:bidi/>
              <w:spacing w:after="0"/>
              <w:ind w:right="82" w:firstLine="0"/>
              <w:jc w:val="left"/>
              <w:rPr>
                <w:rFonts w:cs="Simplified Arabic"/>
                <w:color w:val="000000" w:themeColor="text1"/>
                <w:sz w:val="20"/>
                <w:szCs w:val="20"/>
              </w:rPr>
            </w:pPr>
          </w:p>
          <w:p w:rsidR="0038355D" w:rsidRPr="00034024" w:rsidRDefault="0038355D" w:rsidP="00034024">
            <w:pPr>
              <w:pStyle w:val="ListParagraph"/>
              <w:numPr>
                <w:ilvl w:val="0"/>
                <w:numId w:val="28"/>
              </w:numPr>
              <w:bidi/>
              <w:spacing w:after="0"/>
              <w:ind w:left="360" w:right="82"/>
              <w:jc w:val="left"/>
              <w:rPr>
                <w:rFonts w:cs="Simplified Arabic"/>
                <w:color w:val="000000" w:themeColor="text1"/>
                <w:sz w:val="20"/>
                <w:szCs w:val="20"/>
              </w:rPr>
            </w:pPr>
            <w:r w:rsidRPr="00034024">
              <w:rPr>
                <w:rFonts w:cs="Simplified Arabic" w:hint="cs"/>
                <w:color w:val="000000" w:themeColor="text1"/>
                <w:sz w:val="20"/>
                <w:szCs w:val="20"/>
                <w:rtl/>
              </w:rPr>
              <w:t>المجتمع المحلي</w:t>
            </w:r>
          </w:p>
        </w:tc>
        <w:tc>
          <w:tcPr>
            <w:tcW w:w="1710" w:type="dxa"/>
            <w:vMerge w:val="restart"/>
            <w:tcBorders>
              <w:top w:val="none" w:sz="0" w:space="0" w:color="auto"/>
              <w:bottom w:val="none" w:sz="0" w:space="0" w:color="auto"/>
            </w:tcBorders>
            <w:vAlign w:val="center"/>
          </w:tcPr>
          <w:p w:rsidR="0038355D" w:rsidRPr="00034024" w:rsidRDefault="0038355D" w:rsidP="00D72E66">
            <w:pPr>
              <w:bidi/>
              <w:spacing w:after="0"/>
              <w:ind w:left="98" w:right="82"/>
              <w:jc w:val="left"/>
              <w:cnfStyle w:val="000000100000" w:firstRow="0" w:lastRow="0" w:firstColumn="0" w:lastColumn="0" w:oddVBand="0" w:evenVBand="0" w:oddHBand="1" w:evenHBand="0" w:firstRowFirstColumn="0" w:firstRowLastColumn="0" w:lastRowFirstColumn="0" w:lastRowLastColumn="0"/>
              <w:rPr>
                <w:rFonts w:cs="Simplified Arabic"/>
                <w:b/>
                <w:bCs/>
                <w:color w:val="000000" w:themeColor="text1"/>
                <w:sz w:val="20"/>
                <w:szCs w:val="20"/>
                <w:rtl/>
                <w:lang w:val="en-GB"/>
              </w:rPr>
            </w:pPr>
            <w:r w:rsidRPr="00034024">
              <w:rPr>
                <w:rFonts w:cs="Simplified Arabic" w:hint="cs"/>
                <w:b/>
                <w:bCs/>
                <w:color w:val="000000" w:themeColor="text1"/>
                <w:sz w:val="20"/>
                <w:szCs w:val="20"/>
                <w:rtl/>
                <w:lang w:val="en-GB"/>
              </w:rPr>
              <w:t xml:space="preserve">تلف </w:t>
            </w:r>
            <w:r w:rsidR="00B4624A">
              <w:rPr>
                <w:rFonts w:cs="Simplified Arabic" w:hint="cs"/>
                <w:b/>
                <w:bCs/>
                <w:color w:val="000000" w:themeColor="text1"/>
                <w:sz w:val="20"/>
                <w:szCs w:val="20"/>
                <w:rtl/>
                <w:lang w:val="en-GB"/>
              </w:rPr>
              <w:t xml:space="preserve">المرافق التحتية الأمر الذى </w:t>
            </w:r>
            <w:r w:rsidRPr="00034024">
              <w:rPr>
                <w:rFonts w:cs="Simplified Arabic" w:hint="cs"/>
                <w:b/>
                <w:bCs/>
                <w:color w:val="000000" w:themeColor="text1"/>
                <w:sz w:val="20"/>
                <w:szCs w:val="20"/>
                <w:rtl/>
                <w:lang w:val="en-GB"/>
              </w:rPr>
              <w:t xml:space="preserve">يؤدي إلى تسرب مياه للشرب أو </w:t>
            </w:r>
            <w:r w:rsidR="00D72E66">
              <w:rPr>
                <w:rFonts w:cs="Simplified Arabic" w:hint="cs"/>
                <w:b/>
                <w:bCs/>
                <w:color w:val="000000" w:themeColor="text1"/>
                <w:sz w:val="20"/>
                <w:szCs w:val="20"/>
                <w:rtl/>
                <w:lang w:val="en-GB"/>
              </w:rPr>
              <w:t xml:space="preserve">مياه </w:t>
            </w:r>
            <w:r w:rsidRPr="00034024">
              <w:rPr>
                <w:rFonts w:cs="Simplified Arabic" w:hint="cs"/>
                <w:b/>
                <w:bCs/>
                <w:color w:val="000000" w:themeColor="text1"/>
                <w:sz w:val="20"/>
                <w:szCs w:val="20"/>
                <w:rtl/>
                <w:lang w:val="en-GB"/>
              </w:rPr>
              <w:t>الصرف وأعطال في الاتصالات والكهرباء</w:t>
            </w:r>
          </w:p>
        </w:tc>
        <w:tc>
          <w:tcPr>
            <w:tcW w:w="2700" w:type="dxa"/>
            <w:tcBorders>
              <w:top w:val="none" w:sz="0" w:space="0" w:color="auto"/>
              <w:bottom w:val="none" w:sz="0" w:space="0" w:color="auto"/>
            </w:tcBorders>
          </w:tcPr>
          <w:p w:rsidR="0038355D" w:rsidRPr="00034024" w:rsidRDefault="0038355D" w:rsidP="00D72E66">
            <w:pPr>
              <w:bidi/>
              <w:spacing w:after="0"/>
              <w:ind w:left="-4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التنسيق مع إدارات مياه الشرب ومياه الصرف والكهرباء والاتصالات للحصول على الخرائط/البيانات عن أعماق وترتيب </w:t>
            </w:r>
            <w:r w:rsidR="00D72E66">
              <w:rPr>
                <w:rFonts w:cs="Simplified Arabic" w:hint="cs"/>
                <w:sz w:val="20"/>
                <w:szCs w:val="20"/>
                <w:rtl/>
              </w:rPr>
              <w:t xml:space="preserve">المرافق التحتية </w:t>
            </w:r>
            <w:r w:rsidRPr="00034024">
              <w:rPr>
                <w:rFonts w:cs="Simplified Arabic" w:hint="cs"/>
                <w:sz w:val="20"/>
                <w:szCs w:val="20"/>
                <w:rtl/>
              </w:rPr>
              <w:t xml:space="preserve"> متى كان ذلك متاحا</w:t>
            </w:r>
          </w:p>
        </w:tc>
        <w:tc>
          <w:tcPr>
            <w:tcW w:w="1800" w:type="dxa"/>
            <w:vMerge w:val="restart"/>
            <w:tcBorders>
              <w:top w:val="none" w:sz="0" w:space="0" w:color="auto"/>
              <w:bottom w:val="none" w:sz="0" w:space="0" w:color="auto"/>
            </w:tcBorders>
            <w:vAlign w:val="center"/>
          </w:tcPr>
          <w:p w:rsidR="0038355D" w:rsidRPr="00034024" w:rsidRDefault="0038355D" w:rsidP="00034024">
            <w:pPr>
              <w:bidi/>
              <w:spacing w:after="0"/>
              <w:ind w:left="90"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مقاول الحفر</w:t>
            </w:r>
          </w:p>
        </w:tc>
        <w:tc>
          <w:tcPr>
            <w:tcW w:w="1890" w:type="dxa"/>
            <w:tcBorders>
              <w:top w:val="none" w:sz="0" w:space="0" w:color="auto"/>
              <w:bottom w:val="none" w:sz="0" w:space="0" w:color="auto"/>
            </w:tcBorders>
          </w:tcPr>
          <w:p w:rsidR="0038355D" w:rsidRPr="00034024" w:rsidRDefault="0038355D" w:rsidP="00034024">
            <w:pPr>
              <w:bidi/>
              <w:spacing w:after="0"/>
              <w:ind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lang w:bidi="ar-SA"/>
              </w:rPr>
            </w:pPr>
            <w:r w:rsidRPr="00034024">
              <w:rPr>
                <w:rFonts w:cs="Simplified Arabic" w:hint="cs"/>
                <w:color w:val="000000" w:themeColor="text1"/>
                <w:sz w:val="20"/>
                <w:szCs w:val="20"/>
                <w:rtl/>
              </w:rPr>
              <w:t xml:space="preserve">إدارة الصحة والسلامة </w:t>
            </w:r>
            <w:r w:rsidR="00B4624A">
              <w:rPr>
                <w:rFonts w:cs="Simplified Arabic" w:hint="cs"/>
                <w:color w:val="000000" w:themeColor="text1"/>
                <w:sz w:val="20"/>
                <w:szCs w:val="20"/>
                <w:rtl/>
              </w:rPr>
              <w:t>و</w:t>
            </w:r>
            <w:r w:rsidRPr="00034024">
              <w:rPr>
                <w:rFonts w:cs="Simplified Arabic" w:hint="cs"/>
                <w:color w:val="000000" w:themeColor="text1"/>
                <w:sz w:val="20"/>
                <w:szCs w:val="20"/>
                <w:rtl/>
              </w:rPr>
              <w:t>البيئة بشركات التوزيع المحلية</w:t>
            </w:r>
          </w:p>
          <w:p w:rsidR="0038355D" w:rsidRPr="00034024" w:rsidRDefault="0038355D" w:rsidP="00034024">
            <w:pPr>
              <w:bidi/>
              <w:spacing w:after="0"/>
              <w:ind w:left="72" w:right="17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p>
        </w:tc>
        <w:tc>
          <w:tcPr>
            <w:tcW w:w="2978" w:type="dxa"/>
            <w:tcBorders>
              <w:top w:val="none" w:sz="0" w:space="0" w:color="auto"/>
              <w:bottom w:val="none" w:sz="0" w:space="0" w:color="auto"/>
            </w:tcBorders>
          </w:tcPr>
          <w:p w:rsidR="0038355D" w:rsidRPr="00034024" w:rsidRDefault="0038355D"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rPr>
              <w:t>إجراءات التنسيق الرسمي موقعة من ممثلين عن هيئات النفع العام</w:t>
            </w:r>
            <w:r w:rsidRPr="00034024">
              <w:rPr>
                <w:rFonts w:cs="Simplified Arabic"/>
                <w:sz w:val="20"/>
                <w:szCs w:val="20"/>
              </w:rPr>
              <w:t xml:space="preserve"> </w:t>
            </w:r>
          </w:p>
          <w:p w:rsidR="0038355D" w:rsidRPr="00034024" w:rsidRDefault="0038355D" w:rsidP="00034024">
            <w:pPr>
              <w:numPr>
                <w:ilvl w:val="0"/>
                <w:numId w:val="25"/>
              </w:numPr>
              <w:bidi/>
              <w:spacing w:after="0"/>
              <w:ind w:left="426"/>
              <w:jc w:val="left"/>
              <w:cnfStyle w:val="000000100000" w:firstRow="0" w:lastRow="0" w:firstColumn="0" w:lastColumn="0" w:oddVBand="0" w:evenVBand="0" w:oddHBand="1" w:evenHBand="0" w:firstRowFirstColumn="0" w:firstRowLastColumn="0" w:lastRowFirstColumn="0" w:lastRowLastColumn="0"/>
              <w:rPr>
                <w:rFonts w:cs="Simplified Arabic"/>
                <w:b/>
                <w:sz w:val="20"/>
                <w:szCs w:val="20"/>
              </w:rPr>
            </w:pPr>
            <w:r w:rsidRPr="00034024">
              <w:rPr>
                <w:rFonts w:cs="Simplified Arabic" w:hint="cs"/>
                <w:b/>
                <w:sz w:val="20"/>
                <w:szCs w:val="20"/>
                <w:rtl/>
              </w:rPr>
              <w:t>التحقق من التقارير وا</w:t>
            </w:r>
            <w:r w:rsidR="00D72E66">
              <w:rPr>
                <w:rFonts w:cs="Simplified Arabic" w:hint="cs"/>
                <w:b/>
                <w:sz w:val="20"/>
                <w:szCs w:val="20"/>
                <w:rtl/>
              </w:rPr>
              <w:t xml:space="preserve">لسجلات </w:t>
            </w:r>
            <w:r w:rsidRPr="00034024">
              <w:rPr>
                <w:rFonts w:cs="Simplified Arabic" w:hint="cs"/>
                <w:b/>
                <w:sz w:val="20"/>
                <w:szCs w:val="20"/>
                <w:rtl/>
              </w:rPr>
              <w:t>الميدانية</w:t>
            </w:r>
          </w:p>
          <w:p w:rsidR="0038355D" w:rsidRPr="00034024" w:rsidRDefault="0038355D" w:rsidP="00034024">
            <w:pPr>
              <w:numPr>
                <w:ilvl w:val="0"/>
                <w:numId w:val="25"/>
              </w:numPr>
              <w:bidi/>
              <w:spacing w:after="0"/>
              <w:ind w:left="426"/>
              <w:jc w:val="left"/>
              <w:cnfStyle w:val="000000100000" w:firstRow="0" w:lastRow="0" w:firstColumn="0" w:lastColumn="0" w:oddVBand="0" w:evenVBand="0" w:oddHBand="1" w:evenHBand="0" w:firstRowFirstColumn="0" w:firstRowLastColumn="0" w:lastRowFirstColumn="0" w:lastRowLastColumn="0"/>
              <w:rPr>
                <w:rFonts w:cs="Simplified Arabic"/>
                <w:bCs/>
                <w:sz w:val="20"/>
                <w:szCs w:val="20"/>
              </w:rPr>
            </w:pPr>
            <w:r w:rsidRPr="00034024">
              <w:rPr>
                <w:rFonts w:cs="Simplified Arabic" w:hint="cs"/>
                <w:b/>
                <w:sz w:val="20"/>
                <w:szCs w:val="20"/>
                <w:rtl/>
              </w:rPr>
              <w:t>الإشراف الميداني</w:t>
            </w:r>
          </w:p>
        </w:tc>
        <w:tc>
          <w:tcPr>
            <w:tcW w:w="2010" w:type="dxa"/>
            <w:vMerge w:val="restart"/>
            <w:tcBorders>
              <w:top w:val="none" w:sz="0" w:space="0" w:color="auto"/>
              <w:bottom w:val="none" w:sz="0" w:space="0" w:color="auto"/>
              <w:right w:val="none" w:sz="0" w:space="0" w:color="auto"/>
            </w:tcBorders>
            <w:vAlign w:val="center"/>
          </w:tcPr>
          <w:p w:rsidR="0038355D" w:rsidRPr="00034024" w:rsidRDefault="0038355D" w:rsidP="00034024">
            <w:pPr>
              <w:numPr>
                <w:ilvl w:val="0"/>
                <w:numId w:val="25"/>
              </w:numPr>
              <w:bidi/>
              <w:spacing w:after="0"/>
              <w:ind w:left="33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lang w:bidi="ar-SA"/>
              </w:rPr>
            </w:pPr>
            <w:r w:rsidRPr="00034024">
              <w:rPr>
                <w:rFonts w:cs="Simplified Arabic" w:hint="cs"/>
                <w:color w:val="000000" w:themeColor="text1"/>
                <w:sz w:val="20"/>
                <w:szCs w:val="20"/>
                <w:rtl/>
              </w:rPr>
              <w:t>التكاليف الإدارية للمقاول</w:t>
            </w:r>
          </w:p>
          <w:p w:rsidR="0038355D" w:rsidRPr="00034024" w:rsidRDefault="0038355D" w:rsidP="00034024">
            <w:pPr>
              <w:numPr>
                <w:ilvl w:val="0"/>
                <w:numId w:val="25"/>
              </w:numPr>
              <w:bidi/>
              <w:spacing w:after="0"/>
              <w:ind w:left="33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lang w:bidi="ar-SA"/>
              </w:rPr>
            </w:pPr>
            <w:r w:rsidRPr="00034024">
              <w:rPr>
                <w:rFonts w:cs="Simplified Arabic" w:hint="cs"/>
                <w:color w:val="000000" w:themeColor="text1"/>
                <w:sz w:val="20"/>
                <w:szCs w:val="20"/>
                <w:rtl/>
              </w:rPr>
              <w:t>التكاليف الإدارية لشركات التوزيع المحلية</w:t>
            </w:r>
          </w:p>
        </w:tc>
      </w:tr>
      <w:tr w:rsidR="0038355D" w:rsidRPr="00034024" w:rsidTr="0038355D">
        <w:trPr>
          <w:cantSplit/>
        </w:trPr>
        <w:tc>
          <w:tcPr>
            <w:cnfStyle w:val="001000000000" w:firstRow="0" w:lastRow="0" w:firstColumn="1" w:lastColumn="0" w:oddVBand="0" w:evenVBand="0" w:oddHBand="0" w:evenHBand="0" w:firstRowFirstColumn="0" w:firstRowLastColumn="0" w:lastRowFirstColumn="0" w:lastRowLastColumn="0"/>
            <w:tcW w:w="1638" w:type="dxa"/>
            <w:vMerge/>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Pr>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Pr>
            </w:pPr>
          </w:p>
        </w:tc>
        <w:tc>
          <w:tcPr>
            <w:tcW w:w="2700" w:type="dxa"/>
          </w:tcPr>
          <w:p w:rsidR="0038355D" w:rsidRPr="00034024" w:rsidRDefault="0038355D" w:rsidP="00034024">
            <w:pPr>
              <w:bidi/>
              <w:spacing w:after="0"/>
              <w:ind w:left="-44"/>
              <w:jc w:val="left"/>
              <w:cnfStyle w:val="000000000000" w:firstRow="0" w:lastRow="0" w:firstColumn="0" w:lastColumn="0" w:oddVBand="0" w:evenVBand="0" w:oddHBand="0"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إذا كانت الخرائط/البيانات غير متاحة: يتم القيام بعمل فجوات /حفر تجريبية محدودة لاستكشاف وتحديد خطوط </w:t>
            </w:r>
            <w:r w:rsidR="00D72E66">
              <w:rPr>
                <w:rFonts w:cs="Simplified Arabic" w:hint="cs"/>
                <w:sz w:val="20"/>
                <w:szCs w:val="20"/>
                <w:rtl/>
              </w:rPr>
              <w:t xml:space="preserve">المرافق التحتية </w:t>
            </w:r>
            <w:r w:rsidR="00D72E66" w:rsidRPr="00034024">
              <w:rPr>
                <w:rFonts w:cs="Simplified Arabic" w:hint="cs"/>
                <w:sz w:val="20"/>
                <w:szCs w:val="20"/>
                <w:rtl/>
              </w:rPr>
              <w:t xml:space="preserve"> </w:t>
            </w:r>
            <w:r w:rsidRPr="00034024">
              <w:rPr>
                <w:rFonts w:cs="Simplified Arabic" w:hint="cs"/>
                <w:sz w:val="20"/>
                <w:szCs w:val="20"/>
                <w:rtl/>
              </w:rPr>
              <w:t xml:space="preserve">باستخدام كوابل راديو غير متداخلة وكاشفات أنابيب </w:t>
            </w:r>
          </w:p>
        </w:tc>
        <w:tc>
          <w:tcPr>
            <w:tcW w:w="1800" w:type="dxa"/>
            <w:vMerge/>
            <w:vAlign w:val="center"/>
          </w:tcPr>
          <w:p w:rsidR="0038355D" w:rsidRPr="00034024" w:rsidRDefault="0038355D" w:rsidP="00034024">
            <w:pPr>
              <w:bidi/>
              <w:spacing w:after="0"/>
              <w:ind w:left="90"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c>
          <w:tcPr>
            <w:tcW w:w="1890" w:type="dxa"/>
          </w:tcPr>
          <w:p w:rsidR="0038355D" w:rsidRPr="00034024" w:rsidRDefault="0038355D" w:rsidP="00034024">
            <w:pPr>
              <w:bidi/>
              <w:spacing w:after="0"/>
              <w:ind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lang w:bidi="ar-SA"/>
              </w:rPr>
            </w:pPr>
            <w:r w:rsidRPr="00034024">
              <w:rPr>
                <w:rFonts w:cs="Simplified Arabic" w:hint="cs"/>
                <w:color w:val="000000" w:themeColor="text1"/>
                <w:sz w:val="20"/>
                <w:szCs w:val="20"/>
                <w:rtl/>
              </w:rPr>
              <w:t xml:space="preserve">مشرف إدارة الصحة والسلامة </w:t>
            </w:r>
            <w:r w:rsidR="00D72E66">
              <w:rPr>
                <w:rFonts w:cs="Simplified Arabic" w:hint="cs"/>
                <w:color w:val="000000" w:themeColor="text1"/>
                <w:sz w:val="20"/>
                <w:szCs w:val="20"/>
                <w:rtl/>
              </w:rPr>
              <w:t>و</w:t>
            </w:r>
            <w:r w:rsidRPr="00034024">
              <w:rPr>
                <w:rFonts w:cs="Simplified Arabic" w:hint="cs"/>
                <w:color w:val="000000" w:themeColor="text1"/>
                <w:sz w:val="20"/>
                <w:szCs w:val="20"/>
                <w:rtl/>
              </w:rPr>
              <w:t>البيئة بشركات التوزيع المحلية</w:t>
            </w:r>
          </w:p>
          <w:p w:rsidR="0038355D" w:rsidRPr="00034024" w:rsidRDefault="0038355D" w:rsidP="00034024">
            <w:pPr>
              <w:bidi/>
              <w:spacing w:after="0"/>
              <w:ind w:left="72" w:right="17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p>
        </w:tc>
        <w:tc>
          <w:tcPr>
            <w:tcW w:w="2978" w:type="dxa"/>
          </w:tcPr>
          <w:p w:rsidR="0038355D" w:rsidRPr="00034024" w:rsidRDefault="0038355D" w:rsidP="00034024">
            <w:pPr>
              <w:numPr>
                <w:ilvl w:val="0"/>
                <w:numId w:val="25"/>
              </w:numPr>
              <w:bidi/>
              <w:spacing w:after="0"/>
              <w:ind w:left="426"/>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r w:rsidRPr="00034024">
              <w:rPr>
                <w:rFonts w:cs="Simplified Arabic" w:hint="cs"/>
                <w:sz w:val="20"/>
                <w:szCs w:val="20"/>
                <w:rtl/>
              </w:rPr>
              <w:t>البنود التعاقدية + الإشراف الميداني</w:t>
            </w:r>
          </w:p>
        </w:tc>
        <w:tc>
          <w:tcPr>
            <w:tcW w:w="2010" w:type="dxa"/>
            <w:vMerge/>
            <w:vAlign w:val="center"/>
          </w:tcPr>
          <w:p w:rsidR="0038355D" w:rsidRPr="00034024" w:rsidRDefault="0038355D" w:rsidP="00034024">
            <w:pPr>
              <w:numPr>
                <w:ilvl w:val="0"/>
                <w:numId w:val="25"/>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Borders>
              <w:top w:val="none" w:sz="0" w:space="0" w:color="auto"/>
              <w:bottom w:val="none" w:sz="0" w:space="0" w:color="auto"/>
            </w:tcBorders>
          </w:tcPr>
          <w:p w:rsidR="0038355D" w:rsidRPr="00034024" w:rsidRDefault="0038355D" w:rsidP="00034024">
            <w:pPr>
              <w:bidi/>
              <w:spacing w:after="0"/>
              <w:ind w:left="98" w:right="82"/>
              <w:jc w:val="left"/>
              <w:cnfStyle w:val="000000100000" w:firstRow="0" w:lastRow="0" w:firstColumn="0" w:lastColumn="0" w:oddVBand="0" w:evenVBand="0" w:oddHBand="1" w:evenHBand="0" w:firstRowFirstColumn="0" w:firstRowLastColumn="0" w:lastRowFirstColumn="0" w:lastRowLastColumn="0"/>
              <w:rPr>
                <w:rFonts w:cs="Simplified Arabic"/>
                <w:b/>
                <w:bCs/>
                <w:color w:val="000000" w:themeColor="text1"/>
                <w:sz w:val="20"/>
                <w:szCs w:val="20"/>
              </w:rPr>
            </w:pPr>
          </w:p>
        </w:tc>
        <w:tc>
          <w:tcPr>
            <w:tcW w:w="2700" w:type="dxa"/>
            <w:tcBorders>
              <w:top w:val="none" w:sz="0" w:space="0" w:color="auto"/>
              <w:bottom w:val="none" w:sz="0" w:space="0" w:color="auto"/>
            </w:tcBorders>
          </w:tcPr>
          <w:p w:rsidR="0038355D" w:rsidRPr="00034024" w:rsidRDefault="0038355D" w:rsidP="00034024">
            <w:pPr>
              <w:bidi/>
              <w:spacing w:after="0"/>
              <w:ind w:left="-4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إعداد وتحليل تقارير التلف من جراء الحوادث</w:t>
            </w:r>
          </w:p>
        </w:tc>
        <w:tc>
          <w:tcPr>
            <w:tcW w:w="1800" w:type="dxa"/>
            <w:vMerge/>
            <w:tcBorders>
              <w:top w:val="none" w:sz="0" w:space="0" w:color="auto"/>
              <w:bottom w:val="none" w:sz="0" w:space="0" w:color="auto"/>
            </w:tcBorders>
            <w:vAlign w:val="center"/>
          </w:tcPr>
          <w:p w:rsidR="0038355D" w:rsidRPr="00034024" w:rsidRDefault="0038355D" w:rsidP="00034024">
            <w:pPr>
              <w:bidi/>
              <w:spacing w:after="0"/>
              <w:ind w:left="90"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p>
        </w:tc>
        <w:tc>
          <w:tcPr>
            <w:tcW w:w="1890" w:type="dxa"/>
            <w:tcBorders>
              <w:top w:val="none" w:sz="0" w:space="0" w:color="auto"/>
              <w:bottom w:val="none" w:sz="0" w:space="0" w:color="auto"/>
            </w:tcBorders>
          </w:tcPr>
          <w:p w:rsidR="0038355D" w:rsidRPr="00034024" w:rsidRDefault="0038355D" w:rsidP="00034024">
            <w:pPr>
              <w:bidi/>
              <w:spacing w:after="0"/>
              <w:ind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lang w:bidi="ar-SA"/>
              </w:rPr>
            </w:pPr>
            <w:r w:rsidRPr="00034024">
              <w:rPr>
                <w:rFonts w:cs="Simplified Arabic" w:hint="cs"/>
                <w:color w:val="000000" w:themeColor="text1"/>
                <w:sz w:val="20"/>
                <w:szCs w:val="20"/>
                <w:rtl/>
              </w:rPr>
              <w:t xml:space="preserve">إدارة الصحة والسلامة </w:t>
            </w:r>
            <w:r w:rsidR="00D72E66">
              <w:rPr>
                <w:rFonts w:cs="Simplified Arabic" w:hint="cs"/>
                <w:color w:val="000000" w:themeColor="text1"/>
                <w:sz w:val="20"/>
                <w:szCs w:val="20"/>
                <w:rtl/>
              </w:rPr>
              <w:t>و</w:t>
            </w:r>
            <w:r w:rsidRPr="00034024">
              <w:rPr>
                <w:rFonts w:cs="Simplified Arabic" w:hint="cs"/>
                <w:color w:val="000000" w:themeColor="text1"/>
                <w:sz w:val="20"/>
                <w:szCs w:val="20"/>
                <w:rtl/>
              </w:rPr>
              <w:t>البيئة بشركات التوزيع المحلية</w:t>
            </w:r>
          </w:p>
          <w:p w:rsidR="0038355D" w:rsidRPr="00034024" w:rsidDel="006A389F" w:rsidRDefault="0038355D" w:rsidP="00034024">
            <w:pPr>
              <w:bidi/>
              <w:spacing w:after="0"/>
              <w:ind w:left="72" w:right="17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p>
        </w:tc>
        <w:tc>
          <w:tcPr>
            <w:tcW w:w="2978" w:type="dxa"/>
            <w:tcBorders>
              <w:top w:val="none" w:sz="0" w:space="0" w:color="auto"/>
              <w:bottom w:val="none" w:sz="0" w:space="0" w:color="auto"/>
            </w:tcBorders>
          </w:tcPr>
          <w:p w:rsidR="0038355D" w:rsidRPr="00034024" w:rsidRDefault="0038355D" w:rsidP="00034024">
            <w:pPr>
              <w:numPr>
                <w:ilvl w:val="0"/>
                <w:numId w:val="25"/>
              </w:numPr>
              <w:bidi/>
              <w:spacing w:after="0"/>
              <w:ind w:left="426"/>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rPr>
              <w:t>مراجعة التقارير الدورية لإدارة الصحة والسلامة والبيئة</w:t>
            </w:r>
          </w:p>
        </w:tc>
        <w:tc>
          <w:tcPr>
            <w:tcW w:w="2010" w:type="dxa"/>
            <w:vMerge/>
            <w:tcBorders>
              <w:top w:val="none" w:sz="0" w:space="0" w:color="auto"/>
              <w:bottom w:val="none" w:sz="0" w:space="0" w:color="auto"/>
              <w:right w:val="none" w:sz="0" w:space="0" w:color="auto"/>
            </w:tcBorders>
            <w:vAlign w:val="center"/>
          </w:tcPr>
          <w:p w:rsidR="0038355D" w:rsidRPr="00034024" w:rsidRDefault="0038355D" w:rsidP="00034024">
            <w:pPr>
              <w:numPr>
                <w:ilvl w:val="0"/>
                <w:numId w:val="25"/>
              </w:num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p>
        </w:tc>
      </w:tr>
      <w:tr w:rsidR="0038355D" w:rsidRPr="00034024" w:rsidTr="0038355D">
        <w:trPr>
          <w:cantSplit/>
          <w:trHeight w:val="925"/>
        </w:trPr>
        <w:tc>
          <w:tcPr>
            <w:cnfStyle w:val="001000000000" w:firstRow="0" w:lastRow="0" w:firstColumn="1" w:lastColumn="0" w:oddVBand="0" w:evenVBand="0" w:oddHBand="0" w:evenHBand="0" w:firstRowFirstColumn="0" w:firstRowLastColumn="0" w:lastRowFirstColumn="0" w:lastRowLastColumn="0"/>
            <w:tcW w:w="1638" w:type="dxa"/>
            <w:vMerge/>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Pr>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Pr>
            </w:pPr>
          </w:p>
        </w:tc>
        <w:tc>
          <w:tcPr>
            <w:tcW w:w="2700" w:type="dxa"/>
          </w:tcPr>
          <w:p w:rsidR="0038355D" w:rsidRPr="00034024" w:rsidRDefault="0038355D" w:rsidP="00034024">
            <w:pPr>
              <w:bidi/>
              <w:spacing w:after="0"/>
              <w:ind w:left="-44"/>
              <w:jc w:val="left"/>
              <w:cnfStyle w:val="000000000000" w:firstRow="0" w:lastRow="0" w:firstColumn="0" w:lastColumn="0" w:oddVBand="0" w:evenVBand="0" w:oddHBand="0" w:evenHBand="0" w:firstRowFirstColumn="0" w:firstRowLastColumn="0" w:lastRowFirstColumn="0" w:lastRowLastColumn="0"/>
              <w:rPr>
                <w:rFonts w:cs="Simplified Arabic"/>
                <w:sz w:val="20"/>
                <w:szCs w:val="20"/>
                <w:rtl/>
              </w:rPr>
            </w:pPr>
            <w:r w:rsidRPr="00034024">
              <w:rPr>
                <w:rFonts w:cs="Simplified Arabic" w:hint="cs"/>
                <w:sz w:val="20"/>
                <w:szCs w:val="20"/>
                <w:rtl/>
              </w:rPr>
              <w:t>إصلاح وإعادة تشغيل المكونات التالفة</w:t>
            </w:r>
          </w:p>
        </w:tc>
        <w:tc>
          <w:tcPr>
            <w:tcW w:w="1800" w:type="dxa"/>
            <w:vMerge/>
            <w:vAlign w:val="center"/>
          </w:tcPr>
          <w:p w:rsidR="0038355D" w:rsidRPr="00034024" w:rsidRDefault="0038355D" w:rsidP="00034024">
            <w:pPr>
              <w:bidi/>
              <w:spacing w:after="0"/>
              <w:ind w:left="90"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c>
          <w:tcPr>
            <w:tcW w:w="1890" w:type="dxa"/>
          </w:tcPr>
          <w:p w:rsidR="0038355D" w:rsidRPr="00034024" w:rsidRDefault="0038355D" w:rsidP="00034024">
            <w:pPr>
              <w:pStyle w:val="ListParagraph"/>
              <w:numPr>
                <w:ilvl w:val="0"/>
                <w:numId w:val="30"/>
              </w:numPr>
              <w:bidi/>
              <w:spacing w:after="0"/>
              <w:ind w:left="342"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lang w:bidi="ar-EG"/>
              </w:rPr>
              <w:t xml:space="preserve">إدارة الصحة والسلامة </w:t>
            </w:r>
            <w:r w:rsidR="00D72E66">
              <w:rPr>
                <w:rFonts w:cs="Simplified Arabic" w:hint="cs"/>
                <w:color w:val="000000" w:themeColor="text1"/>
                <w:sz w:val="20"/>
                <w:szCs w:val="20"/>
                <w:rtl/>
                <w:lang w:bidi="ar-EG"/>
              </w:rPr>
              <w:t>و</w:t>
            </w:r>
            <w:r w:rsidRPr="00034024">
              <w:rPr>
                <w:rFonts w:cs="Simplified Arabic"/>
                <w:color w:val="000000" w:themeColor="text1"/>
                <w:sz w:val="20"/>
                <w:szCs w:val="20"/>
                <w:rtl/>
                <w:lang w:bidi="ar-EG"/>
              </w:rPr>
              <w:t>البيئة بشركات التوزيع المحلية</w:t>
            </w:r>
          </w:p>
          <w:p w:rsidR="0038355D" w:rsidRPr="00034024" w:rsidRDefault="0038355D" w:rsidP="00034024">
            <w:pPr>
              <w:pStyle w:val="ListParagraph"/>
              <w:numPr>
                <w:ilvl w:val="0"/>
                <w:numId w:val="30"/>
              </w:numPr>
              <w:bidi/>
              <w:spacing w:after="0"/>
              <w:ind w:left="342"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وحدة الحكم المحلي</w:t>
            </w:r>
          </w:p>
          <w:p w:rsidR="0038355D" w:rsidRPr="00034024" w:rsidRDefault="0038355D" w:rsidP="00034024">
            <w:pPr>
              <w:pStyle w:val="ListParagraph"/>
              <w:numPr>
                <w:ilvl w:val="0"/>
                <w:numId w:val="30"/>
              </w:numPr>
              <w:bidi/>
              <w:spacing w:after="0"/>
              <w:ind w:left="342"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الشرطة المحلية</w:t>
            </w:r>
          </w:p>
          <w:p w:rsidR="0038355D" w:rsidRPr="00034024" w:rsidRDefault="0038355D" w:rsidP="00034024">
            <w:pPr>
              <w:bidi/>
              <w:spacing w:after="0"/>
              <w:jc w:val="left"/>
              <w:cnfStyle w:val="000000000000" w:firstRow="0" w:lastRow="0" w:firstColumn="0" w:lastColumn="0" w:oddVBand="0" w:evenVBand="0" w:oddHBand="0" w:evenHBand="0" w:firstRowFirstColumn="0" w:firstRowLastColumn="0" w:lastRowFirstColumn="0" w:lastRowLastColumn="0"/>
              <w:rPr>
                <w:rFonts w:cs="Simplified Arabic"/>
                <w:bCs/>
                <w:sz w:val="20"/>
                <w:szCs w:val="20"/>
              </w:rPr>
            </w:pPr>
          </w:p>
        </w:tc>
        <w:tc>
          <w:tcPr>
            <w:tcW w:w="2978" w:type="dxa"/>
          </w:tcPr>
          <w:p w:rsidR="0038355D" w:rsidRPr="00034024" w:rsidRDefault="0038355D" w:rsidP="00034024">
            <w:pPr>
              <w:numPr>
                <w:ilvl w:val="0"/>
                <w:numId w:val="25"/>
              </w:numPr>
              <w:bidi/>
              <w:spacing w:after="0"/>
              <w:ind w:left="336"/>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r w:rsidRPr="00034024">
              <w:rPr>
                <w:rFonts w:cs="Simplified Arabic" w:hint="cs"/>
                <w:sz w:val="20"/>
                <w:szCs w:val="20"/>
                <w:rtl/>
              </w:rPr>
              <w:t>البنود التعاقدية + الإشراف الميداني</w:t>
            </w:r>
          </w:p>
        </w:tc>
        <w:tc>
          <w:tcPr>
            <w:tcW w:w="2010" w:type="dxa"/>
            <w:vMerge/>
            <w:vAlign w:val="center"/>
          </w:tcPr>
          <w:p w:rsidR="0038355D" w:rsidRPr="00034024" w:rsidRDefault="0038355D" w:rsidP="00034024">
            <w:pPr>
              <w:numPr>
                <w:ilvl w:val="0"/>
                <w:numId w:val="25"/>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vAlign w:val="center"/>
          </w:tcPr>
          <w:p w:rsidR="0038355D" w:rsidRPr="00034024" w:rsidRDefault="0038355D" w:rsidP="00034024">
            <w:pPr>
              <w:pStyle w:val="ListParagraph"/>
              <w:numPr>
                <w:ilvl w:val="0"/>
                <w:numId w:val="28"/>
              </w:numPr>
              <w:bidi/>
              <w:spacing w:after="0"/>
              <w:ind w:left="360" w:right="82"/>
              <w:jc w:val="left"/>
              <w:rPr>
                <w:rFonts w:cs="Simplified Arabic"/>
                <w:color w:val="000000" w:themeColor="text1"/>
                <w:sz w:val="20"/>
                <w:szCs w:val="20"/>
              </w:rPr>
            </w:pPr>
            <w:r w:rsidRPr="00034024">
              <w:rPr>
                <w:rFonts w:cs="Simplified Arabic" w:hint="cs"/>
                <w:color w:val="000000" w:themeColor="text1"/>
                <w:sz w:val="20"/>
                <w:szCs w:val="20"/>
                <w:rtl/>
                <w:lang w:bidi="ar-EG"/>
              </w:rPr>
              <w:lastRenderedPageBreak/>
              <w:t>الشوارع (الوضع على الطبيعة)</w:t>
            </w:r>
          </w:p>
          <w:p w:rsidR="0038355D" w:rsidRPr="00034024" w:rsidRDefault="0038355D" w:rsidP="00034024">
            <w:pPr>
              <w:pStyle w:val="ListParagraph"/>
              <w:numPr>
                <w:ilvl w:val="0"/>
                <w:numId w:val="28"/>
              </w:numPr>
              <w:bidi/>
              <w:spacing w:after="0"/>
              <w:ind w:left="360" w:right="82"/>
              <w:jc w:val="left"/>
              <w:rPr>
                <w:rFonts w:cs="Simplified Arabic"/>
                <w:color w:val="000000" w:themeColor="text1"/>
                <w:sz w:val="20"/>
                <w:szCs w:val="20"/>
              </w:rPr>
            </w:pPr>
            <w:r w:rsidRPr="00034024">
              <w:rPr>
                <w:rFonts w:cs="Simplified Arabic" w:hint="cs"/>
                <w:color w:val="000000" w:themeColor="text1"/>
                <w:sz w:val="20"/>
                <w:szCs w:val="20"/>
                <w:rtl/>
              </w:rPr>
              <w:t>المجتمع المحلي والعاملين (الصحة والسلامة)</w:t>
            </w:r>
          </w:p>
          <w:p w:rsidR="0038355D" w:rsidRPr="00034024" w:rsidRDefault="0038355D" w:rsidP="00034024">
            <w:pPr>
              <w:pStyle w:val="ListParagraph"/>
              <w:bidi/>
              <w:spacing w:after="0"/>
              <w:ind w:right="82" w:firstLine="0"/>
              <w:jc w:val="left"/>
              <w:rPr>
                <w:rFonts w:cs="Simplified Arabic"/>
                <w:color w:val="000000" w:themeColor="text1"/>
                <w:sz w:val="20"/>
                <w:szCs w:val="20"/>
              </w:rPr>
            </w:pPr>
            <w:r w:rsidRPr="00034024" w:rsidDel="003C20DA">
              <w:rPr>
                <w:rFonts w:cs="Simplified Arabic"/>
                <w:color w:val="000000" w:themeColor="text1"/>
                <w:sz w:val="20"/>
                <w:szCs w:val="20"/>
              </w:rPr>
              <w:t xml:space="preserve"> </w:t>
            </w:r>
          </w:p>
        </w:tc>
        <w:tc>
          <w:tcPr>
            <w:tcW w:w="1710" w:type="dxa"/>
            <w:vMerge w:val="restart"/>
            <w:tcBorders>
              <w:top w:val="none" w:sz="0" w:space="0" w:color="auto"/>
              <w:bottom w:val="none" w:sz="0" w:space="0" w:color="auto"/>
            </w:tcBorders>
            <w:vAlign w:val="center"/>
          </w:tcPr>
          <w:p w:rsidR="0038355D" w:rsidRPr="00034024" w:rsidRDefault="00B55E3D" w:rsidP="00034024">
            <w:pPr>
              <w:bidi/>
              <w:spacing w:after="0"/>
              <w:ind w:left="98" w:right="82"/>
              <w:jc w:val="left"/>
              <w:cnfStyle w:val="000000100000" w:firstRow="0" w:lastRow="0" w:firstColumn="0" w:lastColumn="0" w:oddVBand="0" w:evenVBand="0" w:oddHBand="1" w:evenHBand="0" w:firstRowFirstColumn="0" w:firstRowLastColumn="0" w:lastRowFirstColumn="0" w:lastRowLastColumn="0"/>
              <w:rPr>
                <w:rFonts w:cs="Simplified Arabic"/>
                <w:b/>
                <w:bCs/>
                <w:color w:val="000000" w:themeColor="text1"/>
                <w:sz w:val="20"/>
                <w:szCs w:val="20"/>
                <w:rtl/>
              </w:rPr>
            </w:pPr>
            <w:r>
              <w:rPr>
                <w:rFonts w:cs="Simplified Arabic" w:hint="cs"/>
                <w:b/>
                <w:bCs/>
                <w:color w:val="000000" w:themeColor="text1"/>
                <w:sz w:val="20"/>
                <w:szCs w:val="20"/>
                <w:rtl/>
              </w:rPr>
              <w:t>تراكم</w:t>
            </w:r>
            <w:r w:rsidR="0038355D" w:rsidRPr="00034024">
              <w:rPr>
                <w:rFonts w:cs="Simplified Arabic" w:hint="cs"/>
                <w:b/>
                <w:bCs/>
                <w:color w:val="000000" w:themeColor="text1"/>
                <w:sz w:val="20"/>
                <w:szCs w:val="20"/>
                <w:rtl/>
              </w:rPr>
              <w:t xml:space="preserve"> النفايات الخطرة</w:t>
            </w:r>
          </w:p>
        </w:tc>
        <w:tc>
          <w:tcPr>
            <w:tcW w:w="2700" w:type="dxa"/>
            <w:tcBorders>
              <w:top w:val="none" w:sz="0" w:space="0" w:color="auto"/>
              <w:bottom w:val="none" w:sz="0" w:space="0" w:color="auto"/>
            </w:tcBorders>
          </w:tcPr>
          <w:p w:rsidR="0038355D" w:rsidRPr="00034024" w:rsidRDefault="0038355D" w:rsidP="00034024">
            <w:pPr>
              <w:numPr>
                <w:ilvl w:val="0"/>
                <w:numId w:val="25"/>
              </w:numPr>
              <w:bidi/>
              <w:spacing w:after="0"/>
              <w:ind w:left="400"/>
              <w:jc w:val="left"/>
              <w:cnfStyle w:val="000000100000" w:firstRow="0" w:lastRow="0" w:firstColumn="0" w:lastColumn="0" w:oddVBand="0" w:evenVBand="0" w:oddHBand="1" w:evenHBand="0" w:firstRowFirstColumn="0" w:firstRowLastColumn="0" w:lastRowFirstColumn="0" w:lastRowLastColumn="0"/>
              <w:rPr>
                <w:rFonts w:cs="Simplified Arabic"/>
                <w:bCs/>
                <w:sz w:val="20"/>
                <w:szCs w:val="20"/>
              </w:rPr>
            </w:pPr>
            <w:r w:rsidRPr="00034024">
              <w:rPr>
                <w:rFonts w:cs="Simplified Arabic" w:hint="cs"/>
                <w:sz w:val="20"/>
                <w:szCs w:val="20"/>
                <w:rtl/>
              </w:rPr>
              <w:t>التخزين المؤقت في مناطق ذات أرضيات عازلة</w:t>
            </w:r>
          </w:p>
          <w:p w:rsidR="0038355D" w:rsidRPr="00034024" w:rsidRDefault="00B55E3D" w:rsidP="00034024">
            <w:pPr>
              <w:numPr>
                <w:ilvl w:val="0"/>
                <w:numId w:val="25"/>
              </w:numPr>
              <w:bidi/>
              <w:spacing w:after="0"/>
              <w:ind w:left="400"/>
              <w:jc w:val="left"/>
              <w:cnfStyle w:val="000000100000" w:firstRow="0" w:lastRow="0" w:firstColumn="0" w:lastColumn="0" w:oddVBand="0" w:evenVBand="0" w:oddHBand="1" w:evenHBand="0" w:firstRowFirstColumn="0" w:firstRowLastColumn="0" w:lastRowFirstColumn="0" w:lastRowLastColumn="0"/>
              <w:rPr>
                <w:rFonts w:cs="Simplified Arabic"/>
                <w:bCs/>
                <w:sz w:val="20"/>
                <w:szCs w:val="20"/>
              </w:rPr>
            </w:pPr>
            <w:r>
              <w:rPr>
                <w:rFonts w:cs="Simplified Arabic" w:hint="cs"/>
                <w:sz w:val="20"/>
                <w:szCs w:val="20"/>
                <w:rtl/>
              </w:rPr>
              <w:t>التعامل</w:t>
            </w:r>
            <w:r w:rsidRPr="00034024">
              <w:rPr>
                <w:rFonts w:cs="Simplified Arabic" w:hint="cs"/>
                <w:sz w:val="20"/>
                <w:szCs w:val="20"/>
                <w:rtl/>
              </w:rPr>
              <w:t xml:space="preserve"> </w:t>
            </w:r>
            <w:r w:rsidR="0038355D" w:rsidRPr="00034024">
              <w:rPr>
                <w:rFonts w:cs="Simplified Arabic" w:hint="cs"/>
                <w:sz w:val="20"/>
                <w:szCs w:val="20"/>
                <w:rtl/>
              </w:rPr>
              <w:t>الآمن باستخدام العدد والأدوات المخصصة وإجراءات واحتياطات الأمن والسلامة</w:t>
            </w:r>
          </w:p>
          <w:p w:rsidR="00B55E3D" w:rsidRDefault="0038355D" w:rsidP="009968B4">
            <w:pPr>
              <w:pStyle w:val="ListParagraph"/>
              <w:numPr>
                <w:ilvl w:val="0"/>
                <w:numId w:val="47"/>
              </w:numPr>
              <w:bidi/>
              <w:spacing w:after="0"/>
              <w:ind w:left="400" w:hanging="432"/>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9968B4">
              <w:rPr>
                <w:rFonts w:cs="Simplified Arabic" w:hint="eastAsia"/>
                <w:sz w:val="20"/>
                <w:szCs w:val="20"/>
                <w:rtl/>
              </w:rPr>
              <w:t>النقل</w:t>
            </w:r>
            <w:r w:rsidRPr="009968B4">
              <w:rPr>
                <w:rFonts w:cs="Simplified Arabic"/>
                <w:sz w:val="20"/>
                <w:szCs w:val="20"/>
                <w:rtl/>
              </w:rPr>
              <w:t xml:space="preserve"> </w:t>
            </w:r>
            <w:r w:rsidRPr="009968B4">
              <w:rPr>
                <w:rFonts w:cs="Simplified Arabic" w:hint="eastAsia"/>
                <w:sz w:val="20"/>
                <w:szCs w:val="20"/>
                <w:rtl/>
              </w:rPr>
              <w:t>إلى</w:t>
            </w:r>
            <w:r w:rsidRPr="009968B4">
              <w:rPr>
                <w:rFonts w:cs="Simplified Arabic"/>
                <w:sz w:val="20"/>
                <w:szCs w:val="20"/>
                <w:rtl/>
              </w:rPr>
              <w:t xml:space="preserve"> </w:t>
            </w:r>
            <w:r w:rsidRPr="009968B4">
              <w:rPr>
                <w:rFonts w:cs="Simplified Arabic" w:hint="eastAsia"/>
                <w:sz w:val="20"/>
                <w:szCs w:val="20"/>
                <w:rtl/>
              </w:rPr>
              <w:t>مخازن</w:t>
            </w:r>
            <w:r w:rsidRPr="009968B4">
              <w:rPr>
                <w:rFonts w:cs="Simplified Arabic"/>
                <w:sz w:val="20"/>
                <w:szCs w:val="20"/>
                <w:rtl/>
              </w:rPr>
              <w:t xml:space="preserve"> </w:t>
            </w:r>
            <w:r w:rsidRPr="009968B4">
              <w:rPr>
                <w:rFonts w:cs="Simplified Arabic" w:hint="eastAsia"/>
                <w:sz w:val="20"/>
                <w:szCs w:val="20"/>
                <w:rtl/>
              </w:rPr>
              <w:t>شركات</w:t>
            </w:r>
            <w:r w:rsidRPr="009968B4">
              <w:rPr>
                <w:rFonts w:cs="Simplified Arabic"/>
                <w:sz w:val="20"/>
                <w:szCs w:val="20"/>
                <w:rtl/>
              </w:rPr>
              <w:t xml:space="preserve"> </w:t>
            </w:r>
            <w:r w:rsidRPr="009968B4">
              <w:rPr>
                <w:rFonts w:cs="Simplified Arabic" w:hint="eastAsia"/>
                <w:sz w:val="20"/>
                <w:szCs w:val="20"/>
                <w:rtl/>
              </w:rPr>
              <w:t>التوزيع</w:t>
            </w:r>
            <w:r w:rsidRPr="009968B4">
              <w:rPr>
                <w:rFonts w:cs="Simplified Arabic"/>
                <w:sz w:val="20"/>
                <w:szCs w:val="20"/>
                <w:rtl/>
              </w:rPr>
              <w:t xml:space="preserve"> </w:t>
            </w:r>
            <w:r w:rsidRPr="009968B4">
              <w:rPr>
                <w:rFonts w:cs="Simplified Arabic" w:hint="eastAsia"/>
                <w:sz w:val="20"/>
                <w:szCs w:val="20"/>
                <w:rtl/>
              </w:rPr>
              <w:t>المحلية</w:t>
            </w:r>
            <w:r w:rsidRPr="009968B4">
              <w:rPr>
                <w:rFonts w:cs="Simplified Arabic"/>
                <w:sz w:val="20"/>
                <w:szCs w:val="20"/>
                <w:rtl/>
              </w:rPr>
              <w:t xml:space="preserve"> </w:t>
            </w:r>
            <w:r w:rsidRPr="009968B4">
              <w:rPr>
                <w:rFonts w:cs="Simplified Arabic" w:hint="eastAsia"/>
                <w:sz w:val="20"/>
                <w:szCs w:val="20"/>
                <w:rtl/>
              </w:rPr>
              <w:t>للتخزين</w:t>
            </w:r>
            <w:r w:rsidRPr="009968B4">
              <w:rPr>
                <w:rFonts w:cs="Simplified Arabic"/>
                <w:sz w:val="20"/>
                <w:szCs w:val="20"/>
                <w:rtl/>
              </w:rPr>
              <w:t xml:space="preserve"> </w:t>
            </w:r>
            <w:r w:rsidR="00B55E3D" w:rsidRPr="00B55E3D">
              <w:rPr>
                <w:rFonts w:cs="Simplified Arabic" w:hint="cs"/>
                <w:sz w:val="20"/>
                <w:szCs w:val="20"/>
                <w:rtl/>
              </w:rPr>
              <w:t>ال</w:t>
            </w:r>
            <w:r w:rsidRPr="009968B4">
              <w:rPr>
                <w:rFonts w:cs="Simplified Arabic" w:hint="eastAsia"/>
                <w:sz w:val="20"/>
                <w:szCs w:val="20"/>
                <w:rtl/>
              </w:rPr>
              <w:t>مؤقت</w:t>
            </w:r>
          </w:p>
          <w:p w:rsidR="0038355D" w:rsidRPr="00B55E3D" w:rsidRDefault="0038355D" w:rsidP="009968B4">
            <w:pPr>
              <w:pStyle w:val="ListParagraph"/>
              <w:numPr>
                <w:ilvl w:val="0"/>
                <w:numId w:val="47"/>
              </w:numPr>
              <w:bidi/>
              <w:spacing w:after="0"/>
              <w:ind w:left="400" w:hanging="432"/>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B55E3D">
              <w:rPr>
                <w:rFonts w:cs="Simplified Arabic" w:hint="cs"/>
                <w:sz w:val="20"/>
                <w:szCs w:val="20"/>
                <w:rtl/>
              </w:rPr>
              <w:t xml:space="preserve">التخلص من النفايات في </w:t>
            </w:r>
            <w:r w:rsidR="00130C3B">
              <w:rPr>
                <w:rFonts w:cs="Simplified Arabic" w:hint="cs"/>
                <w:sz w:val="20"/>
                <w:szCs w:val="20"/>
                <w:rtl/>
              </w:rPr>
              <w:t>المدفن المعتمد بالناصرية ب</w:t>
            </w:r>
            <w:r w:rsidRPr="00B55E3D">
              <w:rPr>
                <w:rFonts w:cs="Simplified Arabic" w:hint="cs"/>
                <w:sz w:val="20"/>
                <w:szCs w:val="20"/>
                <w:rtl/>
              </w:rPr>
              <w:t xml:space="preserve">الإسكندرية </w:t>
            </w:r>
            <w:r w:rsidR="00130C3B">
              <w:rPr>
                <w:rFonts w:cs="Simplified Arabic" w:hint="cs"/>
                <w:sz w:val="20"/>
                <w:szCs w:val="20"/>
                <w:rtl/>
              </w:rPr>
              <w:t xml:space="preserve">أو من خلال شركة </w:t>
            </w:r>
            <w:r w:rsidRPr="00B55E3D">
              <w:rPr>
                <w:rFonts w:cs="Simplified Arabic" w:hint="cs"/>
                <w:sz w:val="20"/>
                <w:szCs w:val="20"/>
                <w:rtl/>
              </w:rPr>
              <w:t>يونيكو</w:t>
            </w:r>
          </w:p>
          <w:p w:rsidR="0038355D" w:rsidRPr="00034024" w:rsidRDefault="0038355D" w:rsidP="00034024">
            <w:pPr>
              <w:pStyle w:val="ListParagraph"/>
              <w:numPr>
                <w:ilvl w:val="0"/>
                <w:numId w:val="41"/>
              </w:num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تسليم الزيوت والشحوم المنتقاة وحاوياتها إلى شركة بتروتريد لإعادة تدويرها</w:t>
            </w:r>
          </w:p>
          <w:p w:rsidR="0038355D" w:rsidRPr="00034024" w:rsidRDefault="0038355D" w:rsidP="00034024">
            <w:pPr>
              <w:bidi/>
              <w:spacing w:after="0"/>
              <w:ind w:left="400"/>
              <w:jc w:val="left"/>
              <w:cnfStyle w:val="000000100000" w:firstRow="0" w:lastRow="0" w:firstColumn="0" w:lastColumn="0" w:oddVBand="0" w:evenVBand="0" w:oddHBand="1" w:evenHBand="0" w:firstRowFirstColumn="0" w:firstRowLastColumn="0" w:lastRowFirstColumn="0" w:lastRowLastColumn="0"/>
              <w:rPr>
                <w:rFonts w:cs="Simplified Arabic"/>
                <w:bCs/>
                <w:sz w:val="20"/>
                <w:szCs w:val="20"/>
              </w:rPr>
            </w:pPr>
            <w:r w:rsidRPr="00034024">
              <w:rPr>
                <w:rFonts w:cs="Simplified Arabic"/>
                <w:sz w:val="20"/>
                <w:szCs w:val="20"/>
              </w:rPr>
              <w:t xml:space="preserve"> </w:t>
            </w:r>
          </w:p>
        </w:tc>
        <w:tc>
          <w:tcPr>
            <w:tcW w:w="1800" w:type="dxa"/>
            <w:tcBorders>
              <w:top w:val="none" w:sz="0" w:space="0" w:color="auto"/>
              <w:bottom w:val="none" w:sz="0" w:space="0" w:color="auto"/>
            </w:tcBorders>
            <w:vAlign w:val="center"/>
          </w:tcPr>
          <w:p w:rsidR="0038355D" w:rsidRPr="00034024" w:rsidRDefault="0038355D" w:rsidP="00034024">
            <w:pPr>
              <w:pStyle w:val="ListParagraph"/>
              <w:numPr>
                <w:ilvl w:val="0"/>
                <w:numId w:val="30"/>
              </w:numPr>
              <w:bidi/>
              <w:spacing w:after="0"/>
              <w:ind w:left="342"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شركات التوزيع المحلية</w:t>
            </w:r>
          </w:p>
          <w:p w:rsidR="0038355D" w:rsidRPr="00034024" w:rsidRDefault="0038355D" w:rsidP="00034024">
            <w:pPr>
              <w:pStyle w:val="ListParagraph"/>
              <w:numPr>
                <w:ilvl w:val="0"/>
                <w:numId w:val="30"/>
              </w:numPr>
              <w:bidi/>
              <w:spacing w:after="0"/>
              <w:ind w:left="342"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مقاول الحفر</w:t>
            </w:r>
          </w:p>
        </w:tc>
        <w:tc>
          <w:tcPr>
            <w:tcW w:w="1890" w:type="dxa"/>
            <w:vMerge w:val="restart"/>
            <w:tcBorders>
              <w:top w:val="none" w:sz="0" w:space="0" w:color="auto"/>
              <w:bottom w:val="none" w:sz="0" w:space="0" w:color="auto"/>
            </w:tcBorders>
            <w:vAlign w:val="center"/>
          </w:tcPr>
          <w:p w:rsidR="0038355D" w:rsidRPr="00034024" w:rsidRDefault="0038355D" w:rsidP="00034024">
            <w:pPr>
              <w:bidi/>
              <w:spacing w:after="0"/>
              <w:ind w:left="72" w:right="17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إدارة الصحة والسلامة والبيئة بشركات التوزيع المحلية</w:t>
            </w:r>
          </w:p>
        </w:tc>
        <w:tc>
          <w:tcPr>
            <w:tcW w:w="2978" w:type="dxa"/>
            <w:tcBorders>
              <w:top w:val="none" w:sz="0" w:space="0" w:color="auto"/>
              <w:bottom w:val="none" w:sz="0" w:space="0" w:color="auto"/>
            </w:tcBorders>
            <w:vAlign w:val="center"/>
          </w:tcPr>
          <w:p w:rsidR="0038355D" w:rsidRPr="00034024" w:rsidRDefault="0038355D" w:rsidP="00130C3B">
            <w:pPr>
              <w:keepLines/>
              <w:tabs>
                <w:tab w:val="left" w:pos="1418"/>
                <w:tab w:val="right" w:pos="9214"/>
              </w:tabs>
              <w:bidi/>
              <w:spacing w:after="0"/>
              <w:ind w:right="90"/>
              <w:jc w:val="left"/>
              <w:cnfStyle w:val="000000100000" w:firstRow="0" w:lastRow="0" w:firstColumn="0" w:lastColumn="0" w:oddVBand="0" w:evenVBand="0" w:oddHBand="1" w:evenHBand="0" w:firstRowFirstColumn="0" w:firstRowLastColumn="0" w:lastRowFirstColumn="0" w:lastRowLastColumn="0"/>
              <w:rPr>
                <w:rFonts w:cs="Simplified Arabic"/>
                <w:bCs/>
                <w:color w:val="000000" w:themeColor="text1"/>
                <w:sz w:val="20"/>
                <w:szCs w:val="20"/>
                <w:rtl/>
              </w:rPr>
            </w:pPr>
            <w:r w:rsidRPr="00034024">
              <w:rPr>
                <w:rFonts w:cs="Simplified Arabic" w:hint="cs"/>
                <w:b/>
                <w:color w:val="000000" w:themeColor="text1"/>
                <w:sz w:val="20"/>
                <w:szCs w:val="20"/>
                <w:rtl/>
              </w:rPr>
              <w:t xml:space="preserve">التسلسل الإداري المسئول عن الإشراف الميداني ومراجعة الإجراءات المعتمدة </w:t>
            </w:r>
            <w:r w:rsidR="00130C3B">
              <w:rPr>
                <w:rFonts w:cs="Simplified Arabic" w:hint="cs"/>
                <w:b/>
                <w:color w:val="000000" w:themeColor="text1"/>
                <w:sz w:val="20"/>
                <w:szCs w:val="20"/>
                <w:rtl/>
              </w:rPr>
              <w:t xml:space="preserve">لتداول </w:t>
            </w:r>
            <w:r w:rsidRPr="00034024">
              <w:rPr>
                <w:rFonts w:cs="Simplified Arabic" w:hint="cs"/>
                <w:b/>
                <w:color w:val="000000" w:themeColor="text1"/>
                <w:sz w:val="20"/>
                <w:szCs w:val="20"/>
                <w:rtl/>
              </w:rPr>
              <w:t xml:space="preserve">ونقل والتخلص </w:t>
            </w:r>
            <w:r w:rsidR="00130C3B">
              <w:rPr>
                <w:rFonts w:cs="Simplified Arabic" w:hint="cs"/>
                <w:b/>
                <w:color w:val="000000" w:themeColor="text1"/>
                <w:sz w:val="20"/>
                <w:szCs w:val="20"/>
                <w:rtl/>
              </w:rPr>
              <w:t xml:space="preserve">الآمن </w:t>
            </w:r>
            <w:r w:rsidRPr="00034024">
              <w:rPr>
                <w:rFonts w:cs="Simplified Arabic" w:hint="cs"/>
                <w:b/>
                <w:color w:val="000000" w:themeColor="text1"/>
                <w:sz w:val="20"/>
                <w:szCs w:val="20"/>
                <w:rtl/>
              </w:rPr>
              <w:t>من النفايات الخطرة</w:t>
            </w:r>
            <w:r w:rsidRPr="00034024">
              <w:rPr>
                <w:rFonts w:cs="Simplified Arabic" w:hint="cs"/>
                <w:bCs/>
                <w:color w:val="000000" w:themeColor="text1"/>
                <w:sz w:val="20"/>
                <w:szCs w:val="20"/>
                <w:rtl/>
              </w:rPr>
              <w:t xml:space="preserve">. </w:t>
            </w:r>
          </w:p>
        </w:tc>
        <w:tc>
          <w:tcPr>
            <w:tcW w:w="2010" w:type="dxa"/>
            <w:tcBorders>
              <w:top w:val="none" w:sz="0" w:space="0" w:color="auto"/>
              <w:bottom w:val="none" w:sz="0" w:space="0" w:color="auto"/>
              <w:right w:val="none" w:sz="0" w:space="0" w:color="auto"/>
            </w:tcBorders>
            <w:vAlign w:val="center"/>
          </w:tcPr>
          <w:p w:rsidR="0038355D" w:rsidRPr="00034024" w:rsidRDefault="0038355D" w:rsidP="00034024">
            <w:pPr>
              <w:bidi/>
              <w:spacing w:after="0"/>
              <w:ind w:left="5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بنود التكلفة ذات المغزى المتضمنة في عرض </w:t>
            </w:r>
            <w:r w:rsidRPr="00034024">
              <w:rPr>
                <w:rFonts w:cs="Simplified Arabic" w:hint="eastAsia"/>
                <w:sz w:val="20"/>
                <w:szCs w:val="20"/>
                <w:rtl/>
              </w:rPr>
              <w:t>المقاول</w:t>
            </w:r>
            <w:r w:rsidRPr="00034024">
              <w:rPr>
                <w:rFonts w:cs="Simplified Arabic" w:hint="cs"/>
                <w:sz w:val="20"/>
                <w:szCs w:val="20"/>
                <w:rtl/>
              </w:rPr>
              <w:t>:</w:t>
            </w:r>
          </w:p>
          <w:p w:rsidR="0038355D" w:rsidRPr="00034024" w:rsidRDefault="0038355D" w:rsidP="00034024">
            <w:pPr>
              <w:bidi/>
              <w:spacing w:after="0"/>
              <w:ind w:left="5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التحليل الكيمائي للنفايات الخطرة</w:t>
            </w:r>
          </w:p>
          <w:p w:rsidR="0038355D" w:rsidRPr="00034024" w:rsidRDefault="0038355D" w:rsidP="00034024">
            <w:pPr>
              <w:bidi/>
              <w:spacing w:after="0"/>
              <w:ind w:left="5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الشاحنات من مورد مرخص</w:t>
            </w:r>
          </w:p>
          <w:p w:rsidR="0038355D" w:rsidRPr="00034024" w:rsidRDefault="0038355D" w:rsidP="00130C3B">
            <w:pPr>
              <w:bidi/>
              <w:spacing w:after="0"/>
              <w:ind w:left="5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المعالجة </w:t>
            </w:r>
            <w:r w:rsidR="00130C3B">
              <w:rPr>
                <w:rFonts w:cs="Simplified Arabic" w:hint="cs"/>
                <w:sz w:val="20"/>
                <w:szCs w:val="20"/>
                <w:rtl/>
              </w:rPr>
              <w:t xml:space="preserve">قبل التخلص </w:t>
            </w:r>
            <w:r w:rsidR="00130C3B" w:rsidRPr="00034024">
              <w:rPr>
                <w:rFonts w:cs="Simplified Arabic" w:hint="cs"/>
                <w:sz w:val="20"/>
                <w:szCs w:val="20"/>
                <w:rtl/>
              </w:rPr>
              <w:t xml:space="preserve"> </w:t>
            </w:r>
            <w:r w:rsidRPr="00034024">
              <w:rPr>
                <w:rFonts w:cs="Simplified Arabic" w:hint="cs"/>
                <w:sz w:val="20"/>
                <w:szCs w:val="20"/>
                <w:rtl/>
              </w:rPr>
              <w:t>(إذا دعت الحاجة)</w:t>
            </w:r>
          </w:p>
          <w:p w:rsidR="0038355D" w:rsidRPr="00034024" w:rsidRDefault="0038355D" w:rsidP="00034024">
            <w:pPr>
              <w:bidi/>
              <w:spacing w:after="0"/>
              <w:ind w:left="5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تكاليف التخلص الآمن </w:t>
            </w:r>
            <w:r w:rsidR="00130C3B">
              <w:rPr>
                <w:rFonts w:cs="Simplified Arabic" w:hint="cs"/>
                <w:sz w:val="20"/>
                <w:szCs w:val="20"/>
                <w:rtl/>
              </w:rPr>
              <w:t xml:space="preserve">من خلال مدفن </w:t>
            </w:r>
            <w:r w:rsidRPr="00034024">
              <w:rPr>
                <w:rFonts w:cs="Simplified Arabic" w:hint="cs"/>
                <w:sz w:val="20"/>
                <w:szCs w:val="20"/>
                <w:rtl/>
              </w:rPr>
              <w:t xml:space="preserve"> الناصرية</w:t>
            </w:r>
          </w:p>
          <w:p w:rsidR="0038355D" w:rsidRPr="00034024" w:rsidRDefault="0038355D" w:rsidP="00034024">
            <w:pPr>
              <w:bidi/>
              <w:spacing w:after="0"/>
              <w:ind w:left="5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p>
          <w:p w:rsidR="0038355D" w:rsidRPr="00034024" w:rsidRDefault="0038355D" w:rsidP="00034024">
            <w:pPr>
              <w:bidi/>
              <w:spacing w:after="0"/>
              <w:ind w:left="5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sz w:val="20"/>
                <w:szCs w:val="20"/>
                <w:rtl/>
              </w:rPr>
              <w:t>التكلفة التقريبية للبنود السابقة (يتم مراجعتها عند تنفي</w:t>
            </w:r>
            <w:r w:rsidR="00130C3B">
              <w:rPr>
                <w:rFonts w:cs="Simplified Arabic" w:hint="cs"/>
                <w:sz w:val="20"/>
                <w:szCs w:val="20"/>
                <w:rtl/>
              </w:rPr>
              <w:t>ذ</w:t>
            </w:r>
            <w:r w:rsidRPr="00034024">
              <w:rPr>
                <w:rFonts w:cs="Simplified Arabic" w:hint="cs"/>
                <w:sz w:val="20"/>
                <w:szCs w:val="20"/>
                <w:rtl/>
              </w:rPr>
              <w:t xml:space="preserve"> المشروع): 8000 </w:t>
            </w:r>
            <w:r w:rsidRPr="00034024">
              <w:rPr>
                <w:rFonts w:ascii="Times New Roman" w:hAnsi="Times New Roman" w:cs="Simplified Arabic" w:hint="cs"/>
                <w:sz w:val="20"/>
                <w:szCs w:val="20"/>
                <w:rtl/>
              </w:rPr>
              <w:t>–</w:t>
            </w:r>
            <w:r w:rsidRPr="00034024">
              <w:rPr>
                <w:rFonts w:cs="Simplified Arabic" w:hint="cs"/>
                <w:sz w:val="20"/>
                <w:szCs w:val="20"/>
                <w:rtl/>
              </w:rPr>
              <w:t xml:space="preserve"> 10000 جنيه مصري للطن</w:t>
            </w:r>
            <w:r w:rsidRPr="00034024">
              <w:rPr>
                <w:rFonts w:cs="Simplified Arabic"/>
                <w:sz w:val="20"/>
                <w:szCs w:val="20"/>
              </w:rPr>
              <w:t xml:space="preserve"> </w:t>
            </w:r>
          </w:p>
        </w:tc>
      </w:tr>
      <w:tr w:rsidR="0038355D" w:rsidRPr="00034024" w:rsidTr="0038355D">
        <w:trPr>
          <w:cantSplit/>
        </w:trPr>
        <w:tc>
          <w:tcPr>
            <w:cnfStyle w:val="001000000000" w:firstRow="0" w:lastRow="0" w:firstColumn="1" w:lastColumn="0" w:oddVBand="0" w:evenVBand="0" w:oddHBand="0" w:evenHBand="0" w:firstRowFirstColumn="0" w:firstRowLastColumn="0" w:lastRowFirstColumn="0" w:lastRowLastColumn="0"/>
            <w:tcW w:w="1638" w:type="dxa"/>
            <w:vMerge/>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Pr>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Pr>
            </w:pPr>
          </w:p>
        </w:tc>
        <w:tc>
          <w:tcPr>
            <w:tcW w:w="2700" w:type="dxa"/>
          </w:tcPr>
          <w:p w:rsidR="0038355D" w:rsidRPr="00034024" w:rsidRDefault="00A92906" w:rsidP="009968B4">
            <w:pPr>
              <w:numPr>
                <w:ilvl w:val="0"/>
                <w:numId w:val="25"/>
              </w:numPr>
              <w:bidi/>
              <w:spacing w:after="0"/>
              <w:ind w:left="400"/>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r>
              <w:rPr>
                <w:rFonts w:cs="Simplified Arabic" w:hint="cs"/>
                <w:sz w:val="20"/>
                <w:szCs w:val="20"/>
                <w:rtl/>
              </w:rPr>
              <w:t xml:space="preserve">الادارة السليمة </w:t>
            </w:r>
            <w:r w:rsidR="00F045A3">
              <w:rPr>
                <w:rFonts w:cs="Simplified Arabic" w:hint="cs"/>
                <w:sz w:val="20"/>
                <w:szCs w:val="20"/>
                <w:rtl/>
              </w:rPr>
              <w:t>ل</w:t>
            </w:r>
            <w:r w:rsidR="0038355D" w:rsidRPr="00034024">
              <w:rPr>
                <w:rFonts w:cs="Simplified Arabic" w:hint="cs"/>
                <w:sz w:val="20"/>
                <w:szCs w:val="20"/>
                <w:rtl/>
              </w:rPr>
              <w:t>لأسبستوس وأي نفايات خطرة</w:t>
            </w:r>
          </w:p>
        </w:tc>
        <w:tc>
          <w:tcPr>
            <w:tcW w:w="1800" w:type="dxa"/>
            <w:vAlign w:val="center"/>
          </w:tcPr>
          <w:p w:rsidR="0038355D" w:rsidRPr="00034024" w:rsidRDefault="00F045A3" w:rsidP="00034024">
            <w:pPr>
              <w:keepLines/>
              <w:tabs>
                <w:tab w:val="left" w:pos="1418"/>
                <w:tab w:val="right" w:pos="9214"/>
              </w:tabs>
              <w:bidi/>
              <w:spacing w:after="0"/>
              <w:ind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Pr>
                <w:rFonts w:cs="Simplified Arabic" w:hint="cs"/>
                <w:color w:val="000000" w:themeColor="text1"/>
                <w:sz w:val="20"/>
                <w:szCs w:val="20"/>
                <w:rtl/>
              </w:rPr>
              <w:t xml:space="preserve">هيئة </w:t>
            </w:r>
            <w:r w:rsidRPr="00034024">
              <w:rPr>
                <w:rFonts w:cs="Simplified Arabic" w:hint="cs"/>
                <w:color w:val="000000" w:themeColor="text1"/>
                <w:sz w:val="20"/>
                <w:szCs w:val="20"/>
                <w:rtl/>
              </w:rPr>
              <w:t xml:space="preserve"> </w:t>
            </w:r>
            <w:r w:rsidR="0038355D" w:rsidRPr="00034024">
              <w:rPr>
                <w:rFonts w:cs="Simplified Arabic" w:hint="cs"/>
                <w:color w:val="000000" w:themeColor="text1"/>
                <w:sz w:val="20"/>
                <w:szCs w:val="20"/>
                <w:rtl/>
              </w:rPr>
              <w:t>المياه + المقاول</w:t>
            </w:r>
          </w:p>
        </w:tc>
        <w:tc>
          <w:tcPr>
            <w:tcW w:w="1890" w:type="dxa"/>
            <w:vMerge/>
          </w:tcPr>
          <w:p w:rsidR="0038355D" w:rsidRPr="00034024" w:rsidRDefault="0038355D" w:rsidP="00034024">
            <w:pPr>
              <w:bidi/>
              <w:spacing w:after="0"/>
              <w:ind w:left="72" w:right="17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c>
          <w:tcPr>
            <w:tcW w:w="2978" w:type="dxa"/>
          </w:tcPr>
          <w:p w:rsidR="0038355D" w:rsidRPr="00034024" w:rsidRDefault="0038355D" w:rsidP="00F045A3">
            <w:pPr>
              <w:keepLines/>
              <w:tabs>
                <w:tab w:val="left" w:pos="1418"/>
                <w:tab w:val="right" w:pos="9214"/>
              </w:tabs>
              <w:bidi/>
              <w:spacing w:after="0"/>
              <w:ind w:right="90"/>
              <w:jc w:val="left"/>
              <w:cnfStyle w:val="000000000000" w:firstRow="0" w:lastRow="0" w:firstColumn="0" w:lastColumn="0" w:oddVBand="0" w:evenVBand="0" w:oddHBand="0" w:evenHBand="0" w:firstRowFirstColumn="0" w:firstRowLastColumn="0" w:lastRowFirstColumn="0" w:lastRowLastColumn="0"/>
              <w:rPr>
                <w:rFonts w:cs="Simplified Arabic"/>
                <w:b/>
                <w:color w:val="000000" w:themeColor="text1"/>
                <w:sz w:val="20"/>
                <w:szCs w:val="20"/>
                <w:rtl/>
              </w:rPr>
            </w:pPr>
            <w:r w:rsidRPr="00034024">
              <w:rPr>
                <w:rFonts w:cs="Simplified Arabic" w:hint="cs"/>
                <w:b/>
                <w:color w:val="000000" w:themeColor="text1"/>
                <w:sz w:val="20"/>
                <w:szCs w:val="20"/>
                <w:rtl/>
              </w:rPr>
              <w:t xml:space="preserve">الإشراف الميداني + مراجعة </w:t>
            </w:r>
            <w:r w:rsidR="00F045A3">
              <w:rPr>
                <w:rFonts w:cs="Simplified Arabic" w:hint="cs"/>
                <w:b/>
                <w:color w:val="000000" w:themeColor="text1"/>
                <w:sz w:val="20"/>
                <w:szCs w:val="20"/>
                <w:rtl/>
              </w:rPr>
              <w:t>سجلات</w:t>
            </w:r>
            <w:r w:rsidR="00F045A3" w:rsidRPr="00034024">
              <w:rPr>
                <w:rFonts w:cs="Simplified Arabic" w:hint="cs"/>
                <w:b/>
                <w:color w:val="000000" w:themeColor="text1"/>
                <w:sz w:val="20"/>
                <w:szCs w:val="20"/>
                <w:rtl/>
              </w:rPr>
              <w:t xml:space="preserve"> </w:t>
            </w:r>
            <w:r w:rsidR="00F045A3">
              <w:rPr>
                <w:rFonts w:cs="Simplified Arabic" w:hint="cs"/>
                <w:b/>
                <w:color w:val="000000" w:themeColor="text1"/>
                <w:sz w:val="20"/>
                <w:szCs w:val="20"/>
                <w:rtl/>
              </w:rPr>
              <w:t xml:space="preserve">هيئة المياه </w:t>
            </w:r>
            <w:r w:rsidRPr="00034024">
              <w:rPr>
                <w:rFonts w:cs="Simplified Arabic" w:hint="cs"/>
                <w:b/>
                <w:color w:val="000000" w:themeColor="text1"/>
                <w:sz w:val="20"/>
                <w:szCs w:val="20"/>
                <w:rtl/>
              </w:rPr>
              <w:t>والصرف الصحي</w:t>
            </w:r>
          </w:p>
        </w:tc>
        <w:tc>
          <w:tcPr>
            <w:tcW w:w="2010" w:type="dxa"/>
            <w:vMerge w:val="restart"/>
            <w:vAlign w:val="center"/>
          </w:tcPr>
          <w:p w:rsidR="0038355D" w:rsidRPr="00034024" w:rsidRDefault="0038355D" w:rsidP="00034024">
            <w:pPr>
              <w:pStyle w:val="ListParagraph"/>
              <w:numPr>
                <w:ilvl w:val="0"/>
                <w:numId w:val="28"/>
              </w:numPr>
              <w:bidi/>
              <w:spacing w:after="0"/>
              <w:ind w:left="360"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 xml:space="preserve">تكاليف </w:t>
            </w:r>
            <w:r w:rsidRPr="00034024">
              <w:rPr>
                <w:rFonts w:cs="Simplified Arabic" w:hint="eastAsia"/>
                <w:color w:val="000000" w:themeColor="text1"/>
                <w:sz w:val="20"/>
                <w:szCs w:val="20"/>
                <w:rtl/>
                <w:lang w:bidi="ar-EG"/>
              </w:rPr>
              <w:t>المقاول</w:t>
            </w:r>
          </w:p>
          <w:p w:rsidR="0038355D" w:rsidRPr="00034024" w:rsidRDefault="0038355D" w:rsidP="00034024">
            <w:pPr>
              <w:pStyle w:val="ListParagraph"/>
              <w:numPr>
                <w:ilvl w:val="0"/>
                <w:numId w:val="28"/>
              </w:numPr>
              <w:bidi/>
              <w:spacing w:after="0"/>
              <w:ind w:left="360"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التكاليف الإدارية لشركات التوزيع المحلية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Height w:val="1219"/>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rsidR="0038355D" w:rsidRPr="00034024" w:rsidRDefault="0038355D" w:rsidP="00034024">
            <w:pPr>
              <w:bidi/>
              <w:spacing w:after="0"/>
              <w:ind w:left="98" w:right="82"/>
              <w:jc w:val="left"/>
              <w:rPr>
                <w:rFonts w:cs="Simplified Arabic"/>
                <w:b w:val="0"/>
                <w:bCs w:val="0"/>
                <w:color w:val="000000" w:themeColor="text1"/>
                <w:sz w:val="20"/>
                <w:szCs w:val="20"/>
              </w:rPr>
            </w:pPr>
          </w:p>
        </w:tc>
        <w:tc>
          <w:tcPr>
            <w:tcW w:w="1710" w:type="dxa"/>
            <w:vMerge/>
            <w:tcBorders>
              <w:top w:val="none" w:sz="0" w:space="0" w:color="auto"/>
              <w:bottom w:val="none" w:sz="0" w:space="0" w:color="auto"/>
            </w:tcBorders>
          </w:tcPr>
          <w:p w:rsidR="0038355D" w:rsidRPr="00034024" w:rsidRDefault="0038355D" w:rsidP="00034024">
            <w:pPr>
              <w:bidi/>
              <w:spacing w:after="0"/>
              <w:ind w:left="98" w:right="82"/>
              <w:jc w:val="left"/>
              <w:cnfStyle w:val="000000100000" w:firstRow="0" w:lastRow="0" w:firstColumn="0" w:lastColumn="0" w:oddVBand="0" w:evenVBand="0" w:oddHBand="1" w:evenHBand="0" w:firstRowFirstColumn="0" w:firstRowLastColumn="0" w:lastRowFirstColumn="0" w:lastRowLastColumn="0"/>
              <w:rPr>
                <w:rFonts w:cs="Simplified Arabic"/>
                <w:b/>
                <w:bCs/>
                <w:color w:val="000000" w:themeColor="text1"/>
                <w:sz w:val="20"/>
                <w:szCs w:val="20"/>
              </w:rPr>
            </w:pPr>
          </w:p>
        </w:tc>
        <w:tc>
          <w:tcPr>
            <w:tcW w:w="2700" w:type="dxa"/>
            <w:tcBorders>
              <w:top w:val="none" w:sz="0" w:space="0" w:color="auto"/>
              <w:bottom w:val="none" w:sz="0" w:space="0" w:color="auto"/>
            </w:tcBorders>
          </w:tcPr>
          <w:p w:rsidR="0038355D" w:rsidRPr="00034024" w:rsidRDefault="0038355D" w:rsidP="009968B4">
            <w:pPr>
              <w:numPr>
                <w:ilvl w:val="0"/>
                <w:numId w:val="25"/>
              </w:numPr>
              <w:bidi/>
              <w:spacing w:after="0"/>
              <w:ind w:left="40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rPr>
              <w:t xml:space="preserve">تقليل </w:t>
            </w:r>
            <w:r w:rsidR="00F045A3">
              <w:rPr>
                <w:rFonts w:cs="Simplified Arabic" w:hint="cs"/>
                <w:sz w:val="20"/>
                <w:szCs w:val="20"/>
                <w:rtl/>
              </w:rPr>
              <w:t xml:space="preserve">التموين </w:t>
            </w:r>
            <w:r w:rsidR="00F045A3" w:rsidRPr="00034024">
              <w:rPr>
                <w:rFonts w:cs="Simplified Arabic" w:hint="cs"/>
                <w:sz w:val="20"/>
                <w:szCs w:val="20"/>
                <w:rtl/>
              </w:rPr>
              <w:t xml:space="preserve"> </w:t>
            </w:r>
            <w:r w:rsidRPr="00034024">
              <w:rPr>
                <w:rFonts w:cs="Simplified Arabic" w:hint="cs"/>
                <w:sz w:val="20"/>
                <w:szCs w:val="20"/>
                <w:rtl/>
              </w:rPr>
              <w:t>بالوقود و</w:t>
            </w:r>
            <w:r w:rsidR="00F045A3">
              <w:rPr>
                <w:rFonts w:cs="Simplified Arabic" w:hint="cs"/>
                <w:sz w:val="20"/>
                <w:szCs w:val="20"/>
                <w:rtl/>
              </w:rPr>
              <w:t xml:space="preserve"> </w:t>
            </w:r>
            <w:r w:rsidRPr="00034024">
              <w:rPr>
                <w:rFonts w:cs="Simplified Arabic" w:hint="cs"/>
                <w:sz w:val="20"/>
                <w:szCs w:val="20"/>
                <w:rtl/>
              </w:rPr>
              <w:t xml:space="preserve">التشحيم و أي أعمال </w:t>
            </w:r>
            <w:r w:rsidR="00F045A3">
              <w:rPr>
                <w:rFonts w:cs="Simplified Arabic" w:hint="cs"/>
                <w:sz w:val="20"/>
                <w:szCs w:val="20"/>
                <w:rtl/>
              </w:rPr>
              <w:t xml:space="preserve">قد يتنج عنها </w:t>
            </w:r>
            <w:r w:rsidRPr="00034024">
              <w:rPr>
                <w:rFonts w:cs="Simplified Arabic" w:hint="cs"/>
                <w:sz w:val="20"/>
                <w:szCs w:val="20"/>
                <w:rtl/>
              </w:rPr>
              <w:t xml:space="preserve"> </w:t>
            </w:r>
            <w:r w:rsidR="00501E8B">
              <w:rPr>
                <w:rFonts w:cs="Simplified Arabic" w:hint="cs"/>
                <w:sz w:val="20"/>
                <w:szCs w:val="20"/>
                <w:rtl/>
              </w:rPr>
              <w:t>عبوات</w:t>
            </w:r>
            <w:r w:rsidR="00501E8B" w:rsidRPr="00034024">
              <w:rPr>
                <w:rFonts w:cs="Simplified Arabic" w:hint="cs"/>
                <w:sz w:val="20"/>
                <w:szCs w:val="20"/>
                <w:rtl/>
              </w:rPr>
              <w:t xml:space="preserve"> </w:t>
            </w:r>
            <w:r w:rsidR="00F045A3">
              <w:rPr>
                <w:rFonts w:cs="Simplified Arabic" w:hint="cs"/>
                <w:sz w:val="20"/>
                <w:szCs w:val="20"/>
                <w:rtl/>
              </w:rPr>
              <w:t xml:space="preserve">فارغة </w:t>
            </w:r>
            <w:r w:rsidRPr="00034024">
              <w:rPr>
                <w:rFonts w:cs="Simplified Arabic" w:hint="cs"/>
                <w:sz w:val="20"/>
                <w:szCs w:val="20"/>
                <w:rtl/>
              </w:rPr>
              <w:t>لمواد خطرة</w:t>
            </w:r>
          </w:p>
        </w:tc>
        <w:tc>
          <w:tcPr>
            <w:tcW w:w="1800" w:type="dxa"/>
            <w:tcBorders>
              <w:top w:val="none" w:sz="0" w:space="0" w:color="auto"/>
              <w:bottom w:val="none" w:sz="0" w:space="0" w:color="auto"/>
            </w:tcBorders>
            <w:vAlign w:val="center"/>
          </w:tcPr>
          <w:p w:rsidR="0038355D" w:rsidRPr="00034024" w:rsidRDefault="0038355D" w:rsidP="00034024">
            <w:pPr>
              <w:pStyle w:val="ListParagraph"/>
              <w:numPr>
                <w:ilvl w:val="0"/>
                <w:numId w:val="30"/>
              </w:numPr>
              <w:bidi/>
              <w:spacing w:after="0"/>
              <w:ind w:left="342"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شركات التوزيع المحلية</w:t>
            </w:r>
          </w:p>
          <w:p w:rsidR="0038355D" w:rsidRPr="00034024" w:rsidRDefault="0038355D" w:rsidP="00034024">
            <w:pPr>
              <w:pStyle w:val="ListParagraph"/>
              <w:numPr>
                <w:ilvl w:val="0"/>
                <w:numId w:val="30"/>
              </w:numPr>
              <w:bidi/>
              <w:spacing w:after="0"/>
              <w:ind w:left="342"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مقاول الحفر</w:t>
            </w:r>
          </w:p>
        </w:tc>
        <w:tc>
          <w:tcPr>
            <w:tcW w:w="1890" w:type="dxa"/>
            <w:vMerge/>
            <w:tcBorders>
              <w:top w:val="none" w:sz="0" w:space="0" w:color="auto"/>
              <w:bottom w:val="none" w:sz="0" w:space="0" w:color="auto"/>
            </w:tcBorders>
          </w:tcPr>
          <w:p w:rsidR="0038355D" w:rsidRPr="00034024" w:rsidRDefault="0038355D" w:rsidP="00034024">
            <w:pPr>
              <w:bidi/>
              <w:spacing w:after="0"/>
              <w:ind w:left="72" w:right="17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p>
        </w:tc>
        <w:tc>
          <w:tcPr>
            <w:tcW w:w="2978" w:type="dxa"/>
            <w:tcBorders>
              <w:top w:val="none" w:sz="0" w:space="0" w:color="auto"/>
              <w:bottom w:val="none" w:sz="0" w:space="0" w:color="auto"/>
            </w:tcBorders>
          </w:tcPr>
          <w:p w:rsidR="0038355D" w:rsidRPr="00034024" w:rsidRDefault="0038355D" w:rsidP="00034024">
            <w:pPr>
              <w:bidi/>
              <w:spacing w:after="0"/>
              <w:ind w:left="162" w:right="9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الإشراف الميداني</w:t>
            </w:r>
          </w:p>
        </w:tc>
        <w:tc>
          <w:tcPr>
            <w:tcW w:w="2010" w:type="dxa"/>
            <w:vMerge/>
            <w:tcBorders>
              <w:top w:val="none" w:sz="0" w:space="0" w:color="auto"/>
              <w:bottom w:val="none" w:sz="0" w:space="0" w:color="auto"/>
              <w:right w:val="none" w:sz="0" w:space="0" w:color="auto"/>
            </w:tcBorders>
            <w:vAlign w:val="center"/>
          </w:tcPr>
          <w:p w:rsidR="0038355D" w:rsidRPr="00034024" w:rsidRDefault="0038355D" w:rsidP="00034024">
            <w:pPr>
              <w:numPr>
                <w:ilvl w:val="0"/>
                <w:numId w:val="25"/>
              </w:num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p>
        </w:tc>
      </w:tr>
      <w:tr w:rsidR="0038355D" w:rsidRPr="00034024" w:rsidTr="0038355D">
        <w:trPr>
          <w:cantSplit/>
          <w:trHeight w:val="4464"/>
        </w:trPr>
        <w:tc>
          <w:tcPr>
            <w:cnfStyle w:val="001000000000" w:firstRow="0" w:lastRow="0" w:firstColumn="1" w:lastColumn="0" w:oddVBand="0" w:evenVBand="0" w:oddHBand="0" w:evenHBand="0" w:firstRowFirstColumn="0" w:firstRowLastColumn="0" w:lastRowFirstColumn="0" w:lastRowLastColumn="0"/>
            <w:tcW w:w="1638" w:type="dxa"/>
            <w:vAlign w:val="center"/>
          </w:tcPr>
          <w:p w:rsidR="0038355D" w:rsidRPr="00034024" w:rsidRDefault="0038355D" w:rsidP="00034024">
            <w:pPr>
              <w:pStyle w:val="ListParagraph"/>
              <w:numPr>
                <w:ilvl w:val="0"/>
                <w:numId w:val="28"/>
              </w:numPr>
              <w:bidi/>
              <w:spacing w:after="0"/>
              <w:ind w:left="360" w:right="82"/>
              <w:jc w:val="left"/>
              <w:rPr>
                <w:rFonts w:cs="Simplified Arabic"/>
                <w:color w:val="000000" w:themeColor="text1"/>
                <w:sz w:val="20"/>
                <w:szCs w:val="20"/>
              </w:rPr>
            </w:pPr>
            <w:r w:rsidRPr="00034024">
              <w:rPr>
                <w:rFonts w:cs="Simplified Arabic" w:hint="cs"/>
                <w:color w:val="000000" w:themeColor="text1"/>
                <w:sz w:val="20"/>
                <w:szCs w:val="20"/>
                <w:rtl/>
                <w:lang w:val="en-GB" w:bidi="ar-EG"/>
              </w:rPr>
              <w:lastRenderedPageBreak/>
              <w:t>المجتمع المحلي</w:t>
            </w:r>
          </w:p>
        </w:tc>
        <w:tc>
          <w:tcPr>
            <w:tcW w:w="1710" w:type="dxa"/>
            <w:vAlign w:val="center"/>
          </w:tcPr>
          <w:p w:rsidR="0038355D" w:rsidRPr="00034024" w:rsidRDefault="00D3298F"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tl/>
              </w:rPr>
            </w:pPr>
            <w:r>
              <w:rPr>
                <w:rFonts w:cs="Simplified Arabic" w:hint="cs"/>
                <w:b/>
                <w:bCs/>
                <w:color w:val="000000" w:themeColor="text1"/>
                <w:sz w:val="20"/>
                <w:szCs w:val="20"/>
                <w:rtl/>
              </w:rPr>
              <w:t xml:space="preserve">تراكم </w:t>
            </w:r>
            <w:r w:rsidR="0038355D" w:rsidRPr="00034024">
              <w:rPr>
                <w:rFonts w:cs="Simplified Arabic" w:hint="cs"/>
                <w:b/>
                <w:bCs/>
                <w:color w:val="000000" w:themeColor="text1"/>
                <w:sz w:val="20"/>
                <w:szCs w:val="20"/>
                <w:rtl/>
              </w:rPr>
              <w:t>النفايات غير الخطرة</w:t>
            </w:r>
          </w:p>
        </w:tc>
        <w:tc>
          <w:tcPr>
            <w:tcW w:w="2700" w:type="dxa"/>
          </w:tcPr>
          <w:p w:rsidR="0038355D" w:rsidRPr="00034024" w:rsidRDefault="0038355D" w:rsidP="00034024">
            <w:pPr>
              <w:numPr>
                <w:ilvl w:val="0"/>
                <w:numId w:val="26"/>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r w:rsidRPr="00034024">
              <w:rPr>
                <w:rFonts w:cs="Simplified Arabic" w:hint="cs"/>
                <w:sz w:val="20"/>
                <w:szCs w:val="20"/>
                <w:rtl/>
              </w:rPr>
              <w:t>تخصيص مساحات مناسبة في الموقع للتخزين المؤقت لمواد التبطين والنفايات غير الخطرة</w:t>
            </w:r>
          </w:p>
          <w:p w:rsidR="0038355D" w:rsidRPr="00034024" w:rsidRDefault="0038355D" w:rsidP="00D3298F">
            <w:pPr>
              <w:numPr>
                <w:ilvl w:val="0"/>
                <w:numId w:val="26"/>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r w:rsidRPr="00034024">
              <w:rPr>
                <w:rFonts w:cs="Simplified Arabic" w:hint="cs"/>
                <w:sz w:val="20"/>
                <w:szCs w:val="20"/>
                <w:rtl/>
              </w:rPr>
              <w:t xml:space="preserve">فصل النفايات </w:t>
            </w:r>
            <w:r w:rsidR="00D3298F">
              <w:rPr>
                <w:rFonts w:cs="Simplified Arabic" w:hint="cs"/>
                <w:sz w:val="20"/>
                <w:szCs w:val="20"/>
                <w:rtl/>
              </w:rPr>
              <w:t>ان أمكن</w:t>
            </w:r>
            <w:r w:rsidRPr="00034024">
              <w:rPr>
                <w:rFonts w:cs="Simplified Arabic" w:hint="cs"/>
                <w:sz w:val="20"/>
                <w:szCs w:val="20"/>
                <w:rtl/>
              </w:rPr>
              <w:t xml:space="preserve"> لتسهيل إعادة الاستخدام /إعادة التدوير إن أمكن</w:t>
            </w:r>
          </w:p>
          <w:p w:rsidR="0038355D" w:rsidRPr="00034024" w:rsidRDefault="0038355D" w:rsidP="00D3298F">
            <w:pPr>
              <w:numPr>
                <w:ilvl w:val="0"/>
                <w:numId w:val="26"/>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r w:rsidRPr="00034024">
              <w:rPr>
                <w:rFonts w:cs="Simplified Arabic" w:hint="cs"/>
                <w:sz w:val="20"/>
                <w:szCs w:val="20"/>
                <w:rtl/>
              </w:rPr>
              <w:t xml:space="preserve">إعادة استخدام </w:t>
            </w:r>
            <w:r w:rsidR="00D3298F">
              <w:rPr>
                <w:rFonts w:cs="Simplified Arabic" w:hint="cs"/>
                <w:sz w:val="20"/>
                <w:szCs w:val="20"/>
                <w:rtl/>
              </w:rPr>
              <w:t>المخلفات ال</w:t>
            </w:r>
            <w:r w:rsidRPr="00034024">
              <w:rPr>
                <w:rFonts w:cs="Simplified Arabic" w:hint="cs"/>
                <w:sz w:val="20"/>
                <w:szCs w:val="20"/>
                <w:rtl/>
              </w:rPr>
              <w:t xml:space="preserve">غير الخطرة </w:t>
            </w:r>
            <w:r w:rsidR="00D3298F">
              <w:rPr>
                <w:rFonts w:cs="Simplified Arabic" w:hint="cs"/>
                <w:sz w:val="20"/>
                <w:szCs w:val="20"/>
                <w:rtl/>
              </w:rPr>
              <w:t>ان أمكن</w:t>
            </w:r>
          </w:p>
          <w:p w:rsidR="0038355D" w:rsidRPr="00034024" w:rsidRDefault="0038355D" w:rsidP="00034024">
            <w:pPr>
              <w:numPr>
                <w:ilvl w:val="0"/>
                <w:numId w:val="26"/>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r w:rsidRPr="00034024">
              <w:rPr>
                <w:rFonts w:cs="Simplified Arabic" w:hint="cs"/>
                <w:sz w:val="20"/>
                <w:szCs w:val="20"/>
                <w:rtl/>
              </w:rPr>
              <w:t>تقدير حجم أسطول السيارات اللازم لنقل النفايات</w:t>
            </w:r>
          </w:p>
          <w:p w:rsidR="0038355D" w:rsidRPr="00034024" w:rsidRDefault="0038355D" w:rsidP="00D3298F">
            <w:pPr>
              <w:numPr>
                <w:ilvl w:val="0"/>
                <w:numId w:val="26"/>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r w:rsidRPr="00034024">
              <w:rPr>
                <w:rFonts w:cs="Simplified Arabic" w:hint="cs"/>
                <w:b/>
                <w:bCs/>
                <w:sz w:val="20"/>
                <w:szCs w:val="20"/>
                <w:u w:val="single"/>
                <w:rtl/>
              </w:rPr>
              <w:t xml:space="preserve">نقل النفايات إلى </w:t>
            </w:r>
            <w:r w:rsidR="00D3298F">
              <w:rPr>
                <w:rFonts w:cs="Simplified Arabic" w:hint="cs"/>
                <w:b/>
                <w:bCs/>
                <w:sz w:val="20"/>
                <w:szCs w:val="20"/>
                <w:u w:val="single"/>
                <w:rtl/>
              </w:rPr>
              <w:t xml:space="preserve">مدفن </w:t>
            </w:r>
            <w:r w:rsidRPr="00034024">
              <w:rPr>
                <w:rFonts w:cs="Simplified Arabic" w:hint="cs"/>
                <w:b/>
                <w:bCs/>
                <w:sz w:val="20"/>
                <w:szCs w:val="20"/>
                <w:u w:val="single"/>
                <w:rtl/>
              </w:rPr>
              <w:t xml:space="preserve"> جرجا </w:t>
            </w:r>
            <w:r w:rsidR="00D3298F" w:rsidRPr="00034024">
              <w:rPr>
                <w:rFonts w:cs="Simplified Arabic" w:hint="cs"/>
                <w:b/>
                <w:bCs/>
                <w:sz w:val="20"/>
                <w:szCs w:val="20"/>
                <w:u w:val="single"/>
                <w:rtl/>
              </w:rPr>
              <w:t xml:space="preserve">غرب المدينة (بالقرب من قريتي بيت داوود وبيت خلاف) </w:t>
            </w:r>
            <w:r w:rsidRPr="00034024">
              <w:rPr>
                <w:rFonts w:cs="Simplified Arabic" w:hint="cs"/>
                <w:b/>
                <w:bCs/>
                <w:sz w:val="20"/>
                <w:szCs w:val="20"/>
                <w:u w:val="single"/>
                <w:rtl/>
              </w:rPr>
              <w:t xml:space="preserve">للتخلص من النفايات </w:t>
            </w:r>
          </w:p>
        </w:tc>
        <w:tc>
          <w:tcPr>
            <w:tcW w:w="1800" w:type="dxa"/>
            <w:vAlign w:val="center"/>
          </w:tcPr>
          <w:p w:rsidR="0038355D" w:rsidRPr="00034024" w:rsidRDefault="0038355D" w:rsidP="00034024">
            <w:pPr>
              <w:pStyle w:val="ListParagraph"/>
              <w:numPr>
                <w:ilvl w:val="0"/>
                <w:numId w:val="30"/>
              </w:numPr>
              <w:bidi/>
              <w:spacing w:after="0"/>
              <w:ind w:left="342"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شركات التوزيع المحلية</w:t>
            </w:r>
          </w:p>
          <w:p w:rsidR="0038355D" w:rsidRPr="00034024" w:rsidRDefault="0038355D" w:rsidP="00034024">
            <w:pPr>
              <w:pStyle w:val="ListParagraph"/>
              <w:numPr>
                <w:ilvl w:val="0"/>
                <w:numId w:val="30"/>
              </w:numPr>
              <w:bidi/>
              <w:spacing w:after="0"/>
              <w:ind w:left="342"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مقاول الحفر</w:t>
            </w:r>
          </w:p>
        </w:tc>
        <w:tc>
          <w:tcPr>
            <w:tcW w:w="1890" w:type="dxa"/>
            <w:vAlign w:val="center"/>
          </w:tcPr>
          <w:p w:rsidR="0038355D" w:rsidRPr="00034024" w:rsidRDefault="0038355D" w:rsidP="00034024">
            <w:pPr>
              <w:pStyle w:val="ListParagraph"/>
              <w:numPr>
                <w:ilvl w:val="0"/>
                <w:numId w:val="30"/>
              </w:numPr>
              <w:bidi/>
              <w:spacing w:after="0"/>
              <w:ind w:left="342"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lang w:bidi="ar-EG"/>
              </w:rPr>
              <w:t>إدارة الصحة والسلامة</w:t>
            </w:r>
            <w:r w:rsidRPr="00034024">
              <w:rPr>
                <w:rFonts w:cs="Simplified Arabic" w:hint="cs"/>
                <w:color w:val="000000" w:themeColor="text1"/>
                <w:sz w:val="20"/>
                <w:szCs w:val="20"/>
                <w:rtl/>
                <w:lang w:bidi="ar-EG"/>
              </w:rPr>
              <w:t xml:space="preserve"> و</w:t>
            </w:r>
            <w:r w:rsidRPr="00034024">
              <w:rPr>
                <w:rFonts w:cs="Simplified Arabic"/>
                <w:color w:val="000000" w:themeColor="text1"/>
                <w:sz w:val="20"/>
                <w:szCs w:val="20"/>
                <w:rtl/>
                <w:lang w:bidi="ar-EG"/>
              </w:rPr>
              <w:t>البيئة بشركات التوزيع المحلية</w:t>
            </w:r>
          </w:p>
          <w:p w:rsidR="0038355D" w:rsidRPr="00034024" w:rsidRDefault="0038355D" w:rsidP="00034024">
            <w:pPr>
              <w:bidi/>
              <w:spacing w:after="0"/>
              <w:ind w:left="72" w:right="17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p>
        </w:tc>
        <w:tc>
          <w:tcPr>
            <w:tcW w:w="2978" w:type="dxa"/>
            <w:vAlign w:val="center"/>
          </w:tcPr>
          <w:p w:rsidR="0038355D" w:rsidRPr="00034024" w:rsidRDefault="0038355D" w:rsidP="00034024">
            <w:pPr>
              <w:pStyle w:val="ListParagraph"/>
              <w:numPr>
                <w:ilvl w:val="0"/>
                <w:numId w:val="28"/>
              </w:numPr>
              <w:bidi/>
              <w:spacing w:after="0"/>
              <w:ind w:left="360"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البنود التعاقدية</w:t>
            </w:r>
          </w:p>
          <w:p w:rsidR="0038355D" w:rsidRPr="00034024" w:rsidRDefault="00A30370" w:rsidP="00D3298F">
            <w:pPr>
              <w:pStyle w:val="ListParagraph"/>
              <w:numPr>
                <w:ilvl w:val="0"/>
                <w:numId w:val="28"/>
              </w:numPr>
              <w:bidi/>
              <w:spacing w:after="0"/>
              <w:ind w:left="360"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المتابعة والرصد</w:t>
            </w:r>
            <w:r w:rsidR="0038355D" w:rsidRPr="00034024">
              <w:rPr>
                <w:rFonts w:cs="Simplified Arabic" w:hint="cs"/>
                <w:color w:val="000000" w:themeColor="text1"/>
                <w:sz w:val="20"/>
                <w:szCs w:val="20"/>
                <w:rtl/>
              </w:rPr>
              <w:t xml:space="preserve"> </w:t>
            </w:r>
            <w:r w:rsidR="00D3298F">
              <w:rPr>
                <w:rFonts w:cs="Simplified Arabic" w:hint="cs"/>
                <w:color w:val="000000" w:themeColor="text1"/>
                <w:sz w:val="20"/>
                <w:szCs w:val="20"/>
                <w:rtl/>
              </w:rPr>
              <w:t>ل</w:t>
            </w:r>
            <w:r w:rsidR="0038355D" w:rsidRPr="00034024">
              <w:rPr>
                <w:rFonts w:cs="Simplified Arabic" w:hint="cs"/>
                <w:color w:val="000000" w:themeColor="text1"/>
                <w:sz w:val="20"/>
                <w:szCs w:val="20"/>
                <w:rtl/>
              </w:rPr>
              <w:t xml:space="preserve">خطة </w:t>
            </w:r>
            <w:r w:rsidR="00D3298F">
              <w:rPr>
                <w:rFonts w:cs="Simplified Arabic" w:hint="cs"/>
                <w:color w:val="000000" w:themeColor="text1"/>
                <w:sz w:val="20"/>
                <w:szCs w:val="20"/>
                <w:rtl/>
              </w:rPr>
              <w:t>ادارة المخلفات</w:t>
            </w:r>
          </w:p>
          <w:p w:rsidR="0038355D" w:rsidRPr="00034024" w:rsidRDefault="0038355D" w:rsidP="00034024">
            <w:pPr>
              <w:pStyle w:val="ListParagraph"/>
              <w:numPr>
                <w:ilvl w:val="0"/>
                <w:numId w:val="28"/>
              </w:numPr>
              <w:bidi/>
              <w:spacing w:after="0"/>
              <w:ind w:left="360"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الإشراف الميداني</w:t>
            </w:r>
          </w:p>
        </w:tc>
        <w:tc>
          <w:tcPr>
            <w:tcW w:w="2010" w:type="dxa"/>
            <w:vAlign w:val="center"/>
          </w:tcPr>
          <w:p w:rsidR="0038355D" w:rsidRPr="00034024" w:rsidRDefault="0038355D" w:rsidP="00034024">
            <w:pPr>
              <w:pStyle w:val="ListParagraph"/>
              <w:numPr>
                <w:ilvl w:val="0"/>
                <w:numId w:val="28"/>
              </w:numPr>
              <w:bidi/>
              <w:spacing w:after="0"/>
              <w:ind w:left="360"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التكاليف التعاقدية</w:t>
            </w:r>
          </w:p>
          <w:p w:rsidR="0038355D" w:rsidRPr="00034024" w:rsidRDefault="0038355D" w:rsidP="00034024">
            <w:pPr>
              <w:pStyle w:val="ListParagraph"/>
              <w:numPr>
                <w:ilvl w:val="0"/>
                <w:numId w:val="28"/>
              </w:numPr>
              <w:bidi/>
              <w:spacing w:after="0"/>
              <w:ind w:left="360" w:right="8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التكاليف الإدارية لشركات التوزيع المحلية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tcBorders>
            <w:vAlign w:val="center"/>
          </w:tcPr>
          <w:p w:rsidR="0038355D" w:rsidRPr="00034024" w:rsidRDefault="0038355D" w:rsidP="00034024">
            <w:pPr>
              <w:bidi/>
              <w:spacing w:after="0"/>
              <w:ind w:right="82"/>
              <w:jc w:val="left"/>
              <w:rPr>
                <w:rFonts w:cs="Simplified Arabic"/>
                <w:color w:val="000000" w:themeColor="text1"/>
                <w:sz w:val="20"/>
                <w:szCs w:val="20"/>
                <w:rtl/>
              </w:rPr>
            </w:pPr>
            <w:r w:rsidRPr="00034024">
              <w:rPr>
                <w:rFonts w:cs="Simplified Arabic" w:hint="cs"/>
                <w:color w:val="000000" w:themeColor="text1"/>
                <w:sz w:val="20"/>
                <w:szCs w:val="20"/>
                <w:rtl/>
              </w:rPr>
              <w:t xml:space="preserve">المجتمع </w:t>
            </w:r>
            <w:r w:rsidR="00D3298F" w:rsidRPr="00034024">
              <w:rPr>
                <w:rFonts w:cs="Simplified Arabic" w:hint="cs"/>
                <w:color w:val="000000" w:themeColor="text1"/>
                <w:sz w:val="20"/>
                <w:szCs w:val="20"/>
                <w:rtl/>
                <w:lang w:val="en-GB"/>
              </w:rPr>
              <w:t>المحلي</w:t>
            </w:r>
          </w:p>
        </w:tc>
        <w:tc>
          <w:tcPr>
            <w:tcW w:w="1710" w:type="dxa"/>
            <w:tcBorders>
              <w:top w:val="none" w:sz="0" w:space="0" w:color="auto"/>
              <w:bottom w:val="none" w:sz="0" w:space="0" w:color="auto"/>
            </w:tcBorders>
            <w:vAlign w:val="center"/>
          </w:tcPr>
          <w:p w:rsidR="0038355D" w:rsidRPr="00034024" w:rsidRDefault="00A756F7" w:rsidP="00034024">
            <w:pPr>
              <w:bidi/>
              <w:spacing w:after="0"/>
              <w:ind w:right="82"/>
              <w:jc w:val="left"/>
              <w:cnfStyle w:val="000000100000" w:firstRow="0" w:lastRow="0" w:firstColumn="0" w:lastColumn="0" w:oddVBand="0" w:evenVBand="0" w:oddHBand="1" w:evenHBand="0" w:firstRowFirstColumn="0" w:firstRowLastColumn="0" w:lastRowFirstColumn="0" w:lastRowLastColumn="0"/>
              <w:rPr>
                <w:rFonts w:cs="Simplified Arabic"/>
                <w:b/>
                <w:bCs/>
                <w:color w:val="000000" w:themeColor="text1"/>
                <w:sz w:val="20"/>
                <w:szCs w:val="20"/>
                <w:rtl/>
              </w:rPr>
            </w:pPr>
            <w:r>
              <w:rPr>
                <w:rFonts w:cs="Simplified Arabic" w:hint="cs"/>
                <w:b/>
                <w:bCs/>
                <w:color w:val="000000" w:themeColor="text1"/>
                <w:sz w:val="20"/>
                <w:szCs w:val="20"/>
                <w:rtl/>
              </w:rPr>
              <w:t>هدم</w:t>
            </w:r>
            <w:r w:rsidR="0038355D" w:rsidRPr="00034024">
              <w:rPr>
                <w:rFonts w:cs="Simplified Arabic" w:hint="cs"/>
                <w:b/>
                <w:bCs/>
                <w:color w:val="000000" w:themeColor="text1"/>
                <w:sz w:val="20"/>
                <w:szCs w:val="20"/>
                <w:rtl/>
              </w:rPr>
              <w:t xml:space="preserve"> الشوارع والأرصفة</w:t>
            </w:r>
          </w:p>
        </w:tc>
        <w:tc>
          <w:tcPr>
            <w:tcW w:w="2700" w:type="dxa"/>
            <w:tcBorders>
              <w:top w:val="none" w:sz="0" w:space="0" w:color="auto"/>
              <w:bottom w:val="none" w:sz="0" w:space="0" w:color="auto"/>
            </w:tcBorders>
            <w:vAlign w:val="center"/>
          </w:tcPr>
          <w:p w:rsidR="0038355D" w:rsidRPr="00034024" w:rsidRDefault="00A756F7" w:rsidP="00A756F7">
            <w:pPr>
              <w:pStyle w:val="ListParagraph"/>
              <w:numPr>
                <w:ilvl w:val="0"/>
                <w:numId w:val="28"/>
              </w:numPr>
              <w:bidi/>
              <w:spacing w:after="0"/>
              <w:ind w:left="360" w:right="8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Pr>
                <w:rFonts w:cs="Simplified Arabic" w:hint="cs"/>
                <w:color w:val="000000" w:themeColor="text1"/>
                <w:sz w:val="20"/>
                <w:szCs w:val="20"/>
                <w:rtl/>
                <w:lang w:bidi="ar-EG"/>
              </w:rPr>
              <w:t>التنسيق لاعمال ل</w:t>
            </w:r>
            <w:r w:rsidR="0038355D" w:rsidRPr="00034024">
              <w:rPr>
                <w:rFonts w:cs="Simplified Arabic" w:hint="cs"/>
                <w:color w:val="000000" w:themeColor="text1"/>
                <w:sz w:val="20"/>
                <w:szCs w:val="20"/>
                <w:rtl/>
                <w:lang w:bidi="ar-EG"/>
              </w:rPr>
              <w:t xml:space="preserve">عادة </w:t>
            </w:r>
            <w:r>
              <w:rPr>
                <w:rFonts w:cs="Simplified Arabic" w:hint="cs"/>
                <w:color w:val="000000" w:themeColor="text1"/>
                <w:sz w:val="20"/>
                <w:szCs w:val="20"/>
                <w:rtl/>
                <w:lang w:bidi="ar-EG"/>
              </w:rPr>
              <w:t xml:space="preserve"> الشىء لاصله </w:t>
            </w:r>
            <w:r w:rsidR="0038355D" w:rsidRPr="00034024">
              <w:rPr>
                <w:rFonts w:cs="Simplified Arabic" w:hint="cs"/>
                <w:color w:val="000000" w:themeColor="text1"/>
                <w:sz w:val="20"/>
                <w:szCs w:val="20"/>
                <w:rtl/>
                <w:lang w:bidi="ar-EG"/>
              </w:rPr>
              <w:t>مع الوحدة المحلية</w:t>
            </w:r>
          </w:p>
          <w:p w:rsidR="0038355D" w:rsidRPr="00034024" w:rsidRDefault="0038355D" w:rsidP="009968B4">
            <w:pPr>
              <w:pStyle w:val="ListParagraph"/>
              <w:numPr>
                <w:ilvl w:val="0"/>
                <w:numId w:val="28"/>
              </w:numPr>
              <w:bidi/>
              <w:spacing w:after="0"/>
              <w:ind w:left="360" w:right="8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 xml:space="preserve">التواصل مع المجتمع المحلي </w:t>
            </w:r>
            <w:r w:rsidR="00A756F7">
              <w:rPr>
                <w:rFonts w:cs="Simplified Arabic" w:hint="cs"/>
                <w:color w:val="000000" w:themeColor="text1"/>
                <w:sz w:val="20"/>
                <w:szCs w:val="20"/>
                <w:rtl/>
                <w:lang w:bidi="ar-EG"/>
              </w:rPr>
              <w:t>ب</w:t>
            </w:r>
            <w:r w:rsidRPr="00034024">
              <w:rPr>
                <w:rFonts w:cs="Simplified Arabic" w:hint="cs"/>
                <w:color w:val="000000" w:themeColor="text1"/>
                <w:sz w:val="20"/>
                <w:szCs w:val="20"/>
                <w:rtl/>
                <w:lang w:bidi="ar-EG"/>
              </w:rPr>
              <w:t xml:space="preserve">شان جداول ومواعيد الحفر </w:t>
            </w:r>
            <w:r w:rsidR="00A756F7" w:rsidRPr="00034024">
              <w:rPr>
                <w:rFonts w:cs="Simplified Arabic" w:hint="cs"/>
                <w:color w:val="000000" w:themeColor="text1"/>
                <w:sz w:val="20"/>
                <w:szCs w:val="20"/>
                <w:rtl/>
                <w:lang w:bidi="ar-EG"/>
              </w:rPr>
              <w:t>و</w:t>
            </w:r>
            <w:r w:rsidR="00A756F7">
              <w:rPr>
                <w:rFonts w:cs="Simplified Arabic" w:hint="cs"/>
                <w:color w:val="000000" w:themeColor="text1"/>
                <w:sz w:val="20"/>
                <w:szCs w:val="20"/>
                <w:rtl/>
                <w:lang w:bidi="ar-EG"/>
              </w:rPr>
              <w:t>اعادة التأهيل</w:t>
            </w:r>
          </w:p>
        </w:tc>
        <w:tc>
          <w:tcPr>
            <w:tcW w:w="1800" w:type="dxa"/>
            <w:tcBorders>
              <w:top w:val="none" w:sz="0" w:space="0" w:color="auto"/>
              <w:bottom w:val="none" w:sz="0" w:space="0" w:color="auto"/>
            </w:tcBorders>
            <w:vAlign w:val="center"/>
          </w:tcPr>
          <w:p w:rsidR="0038355D" w:rsidRPr="00034024" w:rsidRDefault="0038355D" w:rsidP="00034024">
            <w:pPr>
              <w:pStyle w:val="ListParagraph"/>
              <w:numPr>
                <w:ilvl w:val="0"/>
                <w:numId w:val="28"/>
              </w:numPr>
              <w:bidi/>
              <w:spacing w:after="0"/>
              <w:ind w:left="360" w:right="8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lang w:bidi="ar-EG"/>
              </w:rPr>
              <w:t>شركات التوزيع المحلية</w:t>
            </w:r>
          </w:p>
        </w:tc>
        <w:tc>
          <w:tcPr>
            <w:tcW w:w="1890" w:type="dxa"/>
            <w:tcBorders>
              <w:top w:val="none" w:sz="0" w:space="0" w:color="auto"/>
              <w:bottom w:val="none" w:sz="0" w:space="0" w:color="auto"/>
            </w:tcBorders>
            <w:vAlign w:val="center"/>
          </w:tcPr>
          <w:p w:rsidR="0038355D" w:rsidRPr="00034024" w:rsidRDefault="0038355D" w:rsidP="00034024">
            <w:pPr>
              <w:bidi/>
              <w:spacing w:after="0"/>
              <w:ind w:left="72" w:right="172"/>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الشركة المصرية القابضة للغاز الطبيعي</w:t>
            </w:r>
          </w:p>
        </w:tc>
        <w:tc>
          <w:tcPr>
            <w:tcW w:w="2978" w:type="dxa"/>
            <w:tcBorders>
              <w:top w:val="none" w:sz="0" w:space="0" w:color="auto"/>
              <w:bottom w:val="none" w:sz="0" w:space="0" w:color="auto"/>
            </w:tcBorders>
            <w:vAlign w:val="center"/>
          </w:tcPr>
          <w:p w:rsidR="0038355D" w:rsidRPr="00034024" w:rsidRDefault="0038355D" w:rsidP="00034024">
            <w:pPr>
              <w:bidi/>
              <w:spacing w:after="0"/>
              <w:ind w:left="162" w:right="9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الإشراف الميداني بالتنسيق مع وحدة التنمية المحلية بحسب الحاجة</w:t>
            </w:r>
          </w:p>
        </w:tc>
        <w:tc>
          <w:tcPr>
            <w:tcW w:w="2010" w:type="dxa"/>
            <w:tcBorders>
              <w:top w:val="none" w:sz="0" w:space="0" w:color="auto"/>
              <w:bottom w:val="none" w:sz="0" w:space="0" w:color="auto"/>
              <w:right w:val="none" w:sz="0" w:space="0" w:color="auto"/>
            </w:tcBorders>
            <w:vAlign w:val="center"/>
          </w:tcPr>
          <w:p w:rsidR="0038355D" w:rsidRPr="00034024" w:rsidRDefault="0038355D"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034024">
              <w:rPr>
                <w:rFonts w:cs="Simplified Arabic" w:hint="cs"/>
                <w:b/>
                <w:sz w:val="20"/>
                <w:szCs w:val="20"/>
                <w:rtl/>
              </w:rPr>
              <w:t>متضمنة في ميزانية إعادة الرصف المعتمدة من شركات التوزيع المحلية أو مديرية الطرق والكباري</w:t>
            </w:r>
          </w:p>
        </w:tc>
      </w:tr>
      <w:tr w:rsidR="0038355D" w:rsidRPr="00034024" w:rsidTr="0038355D">
        <w:trPr>
          <w:cantSplit/>
        </w:trPr>
        <w:tc>
          <w:tcPr>
            <w:cnfStyle w:val="001000000000" w:firstRow="0" w:lastRow="0" w:firstColumn="1" w:lastColumn="0" w:oddVBand="0" w:evenVBand="0" w:oddHBand="0" w:evenHBand="0" w:firstRowFirstColumn="0" w:firstRowLastColumn="0" w:lastRowFirstColumn="0" w:lastRowLastColumn="0"/>
            <w:tcW w:w="1638" w:type="dxa"/>
            <w:vAlign w:val="center"/>
          </w:tcPr>
          <w:p w:rsidR="0038355D" w:rsidRPr="00034024" w:rsidRDefault="0038355D" w:rsidP="00BE0FDC">
            <w:pPr>
              <w:bidi/>
              <w:spacing w:after="0"/>
              <w:ind w:left="98" w:right="82"/>
              <w:jc w:val="left"/>
              <w:rPr>
                <w:rFonts w:cs="Simplified Arabic"/>
                <w:b w:val="0"/>
                <w:bCs w:val="0"/>
                <w:color w:val="000000" w:themeColor="text1"/>
                <w:sz w:val="20"/>
                <w:szCs w:val="20"/>
              </w:rPr>
            </w:pPr>
            <w:r w:rsidRPr="00034024">
              <w:rPr>
                <w:rFonts w:cs="Simplified Arabic" w:hint="cs"/>
                <w:color w:val="000000" w:themeColor="text1"/>
                <w:sz w:val="20"/>
                <w:szCs w:val="20"/>
                <w:rtl/>
              </w:rPr>
              <w:lastRenderedPageBreak/>
              <w:t xml:space="preserve">الصحة والسلامة </w:t>
            </w:r>
            <w:r w:rsidR="00BE0FDC">
              <w:rPr>
                <w:rFonts w:cs="Simplified Arabic" w:hint="cs"/>
                <w:color w:val="000000" w:themeColor="text1"/>
                <w:sz w:val="20"/>
                <w:szCs w:val="20"/>
                <w:rtl/>
              </w:rPr>
              <w:t>المهنية</w:t>
            </w:r>
          </w:p>
        </w:tc>
        <w:tc>
          <w:tcPr>
            <w:tcW w:w="1710" w:type="dxa"/>
            <w:vAlign w:val="center"/>
          </w:tcPr>
          <w:p w:rsidR="0038355D" w:rsidRPr="00034024" w:rsidRDefault="0038355D" w:rsidP="00034024">
            <w:pPr>
              <w:bidi/>
              <w:spacing w:after="0"/>
              <w:ind w:left="98" w:right="82"/>
              <w:jc w:val="left"/>
              <w:cnfStyle w:val="000000000000" w:firstRow="0" w:lastRow="0" w:firstColumn="0" w:lastColumn="0" w:oddVBand="0" w:evenVBand="0" w:oddHBand="0" w:evenHBand="0" w:firstRowFirstColumn="0" w:firstRowLastColumn="0" w:lastRowFirstColumn="0" w:lastRowLastColumn="0"/>
              <w:rPr>
                <w:rFonts w:cs="Simplified Arabic"/>
                <w:b/>
                <w:bCs/>
                <w:color w:val="000000" w:themeColor="text1"/>
                <w:sz w:val="20"/>
                <w:szCs w:val="20"/>
                <w:rtl/>
              </w:rPr>
            </w:pPr>
            <w:r w:rsidRPr="00034024">
              <w:rPr>
                <w:rFonts w:cs="Simplified Arabic" w:hint="cs"/>
                <w:b/>
                <w:bCs/>
                <w:color w:val="000000" w:themeColor="text1"/>
                <w:sz w:val="20"/>
                <w:szCs w:val="20"/>
                <w:rtl/>
              </w:rPr>
              <w:t>الصحة والسلامة</w:t>
            </w:r>
          </w:p>
        </w:tc>
        <w:tc>
          <w:tcPr>
            <w:tcW w:w="2700" w:type="dxa"/>
          </w:tcPr>
          <w:p w:rsidR="0038355D" w:rsidRPr="00034024" w:rsidRDefault="0038355D" w:rsidP="00BE0FDC">
            <w:pPr>
              <w:pStyle w:val="ListParagraph"/>
              <w:numPr>
                <w:ilvl w:val="0"/>
                <w:numId w:val="27"/>
              </w:numPr>
              <w:bidi/>
              <w:spacing w:after="0"/>
              <w:ind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 xml:space="preserve">الالتزام التام </w:t>
            </w:r>
            <w:r w:rsidR="00BE0FDC">
              <w:rPr>
                <w:rFonts w:cs="Simplified Arabic" w:hint="cs"/>
                <w:color w:val="000000" w:themeColor="text1"/>
                <w:sz w:val="20"/>
                <w:szCs w:val="20"/>
                <w:rtl/>
              </w:rPr>
              <w:t>بمتطلبات السلامة والصحة المهنية ل</w:t>
            </w:r>
            <w:r w:rsidRPr="00034024">
              <w:rPr>
                <w:rFonts w:cs="Simplified Arabic" w:hint="cs"/>
                <w:color w:val="000000" w:themeColor="text1"/>
                <w:sz w:val="20"/>
                <w:szCs w:val="20"/>
                <w:rtl/>
              </w:rPr>
              <w:t xml:space="preserve">شركة غاز </w:t>
            </w:r>
            <w:r w:rsidR="00BE0FDC">
              <w:rPr>
                <w:rFonts w:cs="Simplified Arabic" w:hint="cs"/>
                <w:color w:val="000000" w:themeColor="text1"/>
                <w:sz w:val="20"/>
                <w:szCs w:val="20"/>
                <w:rtl/>
              </w:rPr>
              <w:t xml:space="preserve">والشركة القابضة للغازات الطبيعية وفقا </w:t>
            </w:r>
            <w:r w:rsidRPr="00034024">
              <w:rPr>
                <w:rFonts w:cs="Simplified Arabic" w:hint="cs"/>
                <w:color w:val="000000" w:themeColor="text1"/>
                <w:sz w:val="20"/>
                <w:szCs w:val="20"/>
                <w:rtl/>
              </w:rPr>
              <w:t xml:space="preserve"> الكتيبات التفصيلية الصادرة عن شركة غاز مصر</w:t>
            </w:r>
          </w:p>
          <w:p w:rsidR="0038355D" w:rsidRPr="00034024" w:rsidRDefault="0038355D" w:rsidP="009968B4">
            <w:pPr>
              <w:pStyle w:val="ListParagraph"/>
              <w:bidi/>
              <w:spacing w:after="0"/>
              <w:ind w:left="342" w:right="184" w:firstLine="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p w:rsidR="0038355D" w:rsidRPr="00034024" w:rsidRDefault="0038355D" w:rsidP="00BE0FDC">
            <w:pPr>
              <w:numPr>
                <w:ilvl w:val="0"/>
                <w:numId w:val="27"/>
              </w:numPr>
              <w:bidi/>
              <w:spacing w:after="0"/>
              <w:ind w:right="64"/>
              <w:contextualSpacing/>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lang w:bidi="ar-SA"/>
              </w:rPr>
            </w:pPr>
            <w:r w:rsidRPr="00034024">
              <w:rPr>
                <w:rFonts w:cs="Simplified Arabic" w:hint="cs"/>
                <w:color w:val="000000" w:themeColor="text1"/>
                <w:sz w:val="20"/>
                <w:szCs w:val="20"/>
                <w:rtl/>
                <w:lang w:bidi="ar-SA"/>
              </w:rPr>
              <w:t xml:space="preserve">التأكيد على توفير </w:t>
            </w:r>
            <w:r w:rsidR="00BE0FDC">
              <w:rPr>
                <w:rFonts w:cs="Simplified Arabic" w:hint="cs"/>
                <w:color w:val="000000" w:themeColor="text1"/>
                <w:sz w:val="20"/>
                <w:szCs w:val="20"/>
                <w:rtl/>
                <w:lang w:bidi="ar-SA"/>
              </w:rPr>
              <w:t xml:space="preserve">مهمات الوقاية الشخصية المناسبة </w:t>
            </w:r>
            <w:r w:rsidRPr="00034024">
              <w:rPr>
                <w:rFonts w:cs="Simplified Arabic" w:hint="cs"/>
                <w:color w:val="000000" w:themeColor="text1"/>
                <w:sz w:val="20"/>
                <w:szCs w:val="20"/>
                <w:rtl/>
                <w:lang w:bidi="ar-SA"/>
              </w:rPr>
              <w:t xml:space="preserve"> للتأكيد على الالتزام </w:t>
            </w:r>
            <w:r w:rsidR="00BE0FDC">
              <w:rPr>
                <w:rFonts w:cs="Simplified Arabic" w:hint="cs"/>
                <w:color w:val="000000" w:themeColor="text1"/>
                <w:sz w:val="20"/>
                <w:szCs w:val="20"/>
                <w:rtl/>
                <w:lang w:bidi="ar-SA"/>
              </w:rPr>
              <w:t xml:space="preserve">بمتطلبات </w:t>
            </w:r>
            <w:r w:rsidRPr="00034024">
              <w:rPr>
                <w:rFonts w:cs="Simplified Arabic" w:hint="cs"/>
                <w:color w:val="000000" w:themeColor="text1"/>
                <w:sz w:val="20"/>
                <w:szCs w:val="20"/>
                <w:rtl/>
                <w:lang w:bidi="ar-SA"/>
              </w:rPr>
              <w:t xml:space="preserve"> </w:t>
            </w:r>
            <w:r w:rsidR="00BE0FDC">
              <w:rPr>
                <w:rFonts w:cs="Simplified Arabic" w:hint="cs"/>
                <w:color w:val="000000" w:themeColor="text1"/>
                <w:sz w:val="20"/>
                <w:szCs w:val="20"/>
                <w:rtl/>
                <w:lang w:bidi="ar-SA"/>
              </w:rPr>
              <w:t xml:space="preserve">السلامة والصحة المهنية </w:t>
            </w:r>
          </w:p>
        </w:tc>
        <w:tc>
          <w:tcPr>
            <w:tcW w:w="1800" w:type="dxa"/>
            <w:vAlign w:val="center"/>
          </w:tcPr>
          <w:p w:rsidR="0038355D" w:rsidRPr="00034024" w:rsidRDefault="0038355D" w:rsidP="00034024">
            <w:pPr>
              <w:bidi/>
              <w:spacing w:after="0"/>
              <w:ind w:left="90"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مقاول الحفر</w:t>
            </w:r>
          </w:p>
        </w:tc>
        <w:tc>
          <w:tcPr>
            <w:tcW w:w="1890" w:type="dxa"/>
            <w:vAlign w:val="center"/>
          </w:tcPr>
          <w:p w:rsidR="0038355D" w:rsidRPr="00034024" w:rsidRDefault="0038355D" w:rsidP="00034024">
            <w:pPr>
              <w:pStyle w:val="ListParagraph"/>
              <w:numPr>
                <w:ilvl w:val="0"/>
                <w:numId w:val="30"/>
              </w:numPr>
              <w:bidi/>
              <w:spacing w:after="0"/>
              <w:ind w:left="342" w:right="184"/>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lang w:bidi="ar-EG"/>
              </w:rPr>
              <w:t xml:space="preserve">إدارة الصحة والسلامة </w:t>
            </w:r>
            <w:r w:rsidRPr="00034024">
              <w:rPr>
                <w:rFonts w:cs="Simplified Arabic" w:hint="cs"/>
                <w:color w:val="000000" w:themeColor="text1"/>
                <w:sz w:val="20"/>
                <w:szCs w:val="20"/>
                <w:rtl/>
                <w:lang w:bidi="ar-EG"/>
              </w:rPr>
              <w:t>و</w:t>
            </w:r>
            <w:r w:rsidRPr="00034024">
              <w:rPr>
                <w:rFonts w:cs="Simplified Arabic"/>
                <w:color w:val="000000" w:themeColor="text1"/>
                <w:sz w:val="20"/>
                <w:szCs w:val="20"/>
                <w:rtl/>
                <w:lang w:bidi="ar-EG"/>
              </w:rPr>
              <w:t>البيئة بشركات التوزيع المحلية</w:t>
            </w:r>
          </w:p>
          <w:p w:rsidR="0038355D" w:rsidRPr="00034024" w:rsidRDefault="0038355D" w:rsidP="00034024">
            <w:pPr>
              <w:bidi/>
              <w:spacing w:after="0"/>
              <w:ind w:left="72" w:right="172"/>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p>
        </w:tc>
        <w:tc>
          <w:tcPr>
            <w:tcW w:w="2978" w:type="dxa"/>
            <w:vAlign w:val="center"/>
          </w:tcPr>
          <w:p w:rsidR="0038355D" w:rsidRPr="00034024" w:rsidRDefault="0038355D" w:rsidP="00034024">
            <w:pPr>
              <w:bidi/>
              <w:spacing w:after="0"/>
              <w:ind w:left="162" w:right="9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الإشراف الميداني</w:t>
            </w:r>
          </w:p>
        </w:tc>
        <w:tc>
          <w:tcPr>
            <w:tcW w:w="2010" w:type="dxa"/>
            <w:vAlign w:val="center"/>
          </w:tcPr>
          <w:p w:rsidR="0038355D" w:rsidRPr="00034024" w:rsidRDefault="0038355D" w:rsidP="00034024">
            <w:pPr>
              <w:numPr>
                <w:ilvl w:val="0"/>
                <w:numId w:val="25"/>
              </w:numPr>
              <w:bidi/>
              <w:spacing w:after="0"/>
              <w:ind w:left="334"/>
              <w:jc w:val="left"/>
              <w:cnfStyle w:val="000000000000" w:firstRow="0" w:lastRow="0" w:firstColumn="0" w:lastColumn="0" w:oddVBand="0" w:evenVBand="0" w:oddHBand="0" w:evenHBand="0" w:firstRowFirstColumn="0" w:firstRowLastColumn="0" w:lastRowFirstColumn="0" w:lastRowLastColumn="0"/>
              <w:rPr>
                <w:rFonts w:cs="Simplified Arabic"/>
                <w:b/>
                <w:sz w:val="20"/>
                <w:szCs w:val="20"/>
              </w:rPr>
            </w:pPr>
            <w:r w:rsidRPr="00034024">
              <w:rPr>
                <w:rFonts w:cs="Simplified Arabic" w:hint="cs"/>
                <w:b/>
                <w:sz w:val="20"/>
                <w:szCs w:val="20"/>
                <w:rtl/>
              </w:rPr>
              <w:t xml:space="preserve">تكاليف </w:t>
            </w:r>
            <w:r w:rsidRPr="00034024">
              <w:rPr>
                <w:rFonts w:cs="Simplified Arabic" w:hint="eastAsia"/>
                <w:b/>
                <w:sz w:val="20"/>
                <w:szCs w:val="20"/>
                <w:rtl/>
              </w:rPr>
              <w:t>المقاول</w:t>
            </w:r>
          </w:p>
          <w:p w:rsidR="0038355D" w:rsidRPr="00034024" w:rsidRDefault="00BE0FDC" w:rsidP="00034024">
            <w:pPr>
              <w:numPr>
                <w:ilvl w:val="0"/>
                <w:numId w:val="25"/>
              </w:numPr>
              <w:bidi/>
              <w:spacing w:after="0"/>
              <w:ind w:left="334"/>
              <w:jc w:val="left"/>
              <w:cnfStyle w:val="000000000000" w:firstRow="0" w:lastRow="0" w:firstColumn="0" w:lastColumn="0" w:oddVBand="0" w:evenVBand="0" w:oddHBand="0" w:evenHBand="0" w:firstRowFirstColumn="0" w:firstRowLastColumn="0" w:lastRowFirstColumn="0" w:lastRowLastColumn="0"/>
              <w:rPr>
                <w:rFonts w:cs="Simplified Arabic"/>
                <w:bCs/>
                <w:sz w:val="20"/>
                <w:szCs w:val="20"/>
              </w:rPr>
            </w:pPr>
            <w:r>
              <w:rPr>
                <w:rFonts w:cs="Simplified Arabic" w:hint="cs"/>
                <w:b/>
                <w:sz w:val="20"/>
                <w:szCs w:val="20"/>
                <w:rtl/>
              </w:rPr>
              <w:t>ا</w:t>
            </w:r>
            <w:r w:rsidR="0038355D" w:rsidRPr="00034024">
              <w:rPr>
                <w:rFonts w:cs="Simplified Arabic" w:hint="cs"/>
                <w:b/>
                <w:sz w:val="20"/>
                <w:szCs w:val="20"/>
                <w:rtl/>
              </w:rPr>
              <w:t>لتكاليف الإدارية لشركات التوزيع المحلية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tcBorders>
            <w:vAlign w:val="center"/>
          </w:tcPr>
          <w:p w:rsidR="0038355D" w:rsidRPr="00034024" w:rsidRDefault="0038355D" w:rsidP="00034024">
            <w:pPr>
              <w:bidi/>
              <w:spacing w:after="0"/>
              <w:ind w:right="64"/>
              <w:jc w:val="left"/>
              <w:rPr>
                <w:rFonts w:cs="Simplified Arabic"/>
                <w:b w:val="0"/>
                <w:bCs w:val="0"/>
                <w:sz w:val="20"/>
                <w:szCs w:val="20"/>
                <w:rtl/>
              </w:rPr>
            </w:pPr>
            <w:r w:rsidRPr="00034024">
              <w:rPr>
                <w:rFonts w:cs="Simplified Arabic" w:hint="cs"/>
                <w:sz w:val="20"/>
                <w:szCs w:val="20"/>
                <w:rtl/>
              </w:rPr>
              <w:t>المجتمعات والأعمال المحلية</w:t>
            </w:r>
          </w:p>
        </w:tc>
        <w:tc>
          <w:tcPr>
            <w:tcW w:w="1710" w:type="dxa"/>
            <w:tcBorders>
              <w:top w:val="none" w:sz="0" w:space="0" w:color="auto"/>
              <w:bottom w:val="none" w:sz="0" w:space="0" w:color="auto"/>
            </w:tcBorders>
            <w:vAlign w:val="center"/>
          </w:tcPr>
          <w:p w:rsidR="0038355D" w:rsidRPr="00034024" w:rsidRDefault="0038355D" w:rsidP="00BE0FDC">
            <w:pPr>
              <w:bidi/>
              <w:spacing w:after="0"/>
              <w:ind w:right="64"/>
              <w:jc w:val="left"/>
              <w:cnfStyle w:val="000000100000" w:firstRow="0" w:lastRow="0" w:firstColumn="0" w:lastColumn="0" w:oddVBand="0" w:evenVBand="0" w:oddHBand="1" w:evenHBand="0" w:firstRowFirstColumn="0" w:firstRowLastColumn="0" w:lastRowFirstColumn="0" w:lastRowLastColumn="0"/>
              <w:rPr>
                <w:rFonts w:cs="Simplified Arabic"/>
                <w:b/>
                <w:bCs/>
                <w:sz w:val="20"/>
                <w:szCs w:val="20"/>
                <w:rtl/>
              </w:rPr>
            </w:pPr>
            <w:r w:rsidRPr="00034024">
              <w:rPr>
                <w:rFonts w:cs="Simplified Arabic" w:hint="cs"/>
                <w:b/>
                <w:bCs/>
                <w:sz w:val="20"/>
                <w:szCs w:val="20"/>
                <w:rtl/>
              </w:rPr>
              <w:t xml:space="preserve">عدم القدرة على الوصول للعمل بسبب </w:t>
            </w:r>
            <w:r w:rsidR="00BE0FDC">
              <w:rPr>
                <w:rFonts w:cs="Simplified Arabic" w:hint="cs"/>
                <w:b/>
                <w:bCs/>
                <w:sz w:val="20"/>
                <w:szCs w:val="20"/>
                <w:rtl/>
              </w:rPr>
              <w:t xml:space="preserve">التأخر </w:t>
            </w:r>
            <w:r w:rsidRPr="00034024">
              <w:rPr>
                <w:rFonts w:cs="Simplified Arabic" w:hint="cs"/>
                <w:b/>
                <w:bCs/>
                <w:sz w:val="20"/>
                <w:szCs w:val="20"/>
                <w:rtl/>
              </w:rPr>
              <w:t xml:space="preserve"> في إعادة الشوارع إلى ما كانت عليه قبل الحفر</w:t>
            </w:r>
          </w:p>
        </w:tc>
        <w:tc>
          <w:tcPr>
            <w:tcW w:w="2700" w:type="dxa"/>
            <w:tcBorders>
              <w:top w:val="none" w:sz="0" w:space="0" w:color="auto"/>
              <w:bottom w:val="none" w:sz="0" w:space="0" w:color="auto"/>
            </w:tcBorders>
          </w:tcPr>
          <w:p w:rsidR="0038355D" w:rsidRPr="00034024" w:rsidRDefault="0038355D" w:rsidP="00BE0FDC">
            <w:pPr>
              <w:numPr>
                <w:ilvl w:val="0"/>
                <w:numId w:val="43"/>
              </w:numPr>
              <w:bidi/>
              <w:spacing w:after="0"/>
              <w:ind w:right="64"/>
              <w:contextualSpacing/>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rPr>
              <w:t xml:space="preserve">الالتزام بخطة إدارة البيئة فيما يتعلق بالتنفيذ في المواقيت المحددة </w:t>
            </w:r>
            <w:r w:rsidR="00BE0FDC">
              <w:rPr>
                <w:rFonts w:cs="Simplified Arabic" w:hint="cs"/>
                <w:sz w:val="20"/>
                <w:szCs w:val="20"/>
                <w:rtl/>
              </w:rPr>
              <w:t xml:space="preserve">بالخطة الزمنية للتنفيذ </w:t>
            </w:r>
            <w:r w:rsidRPr="00034024">
              <w:rPr>
                <w:rFonts w:cs="Simplified Arabic" w:hint="cs"/>
                <w:sz w:val="20"/>
                <w:szCs w:val="20"/>
                <w:rtl/>
              </w:rPr>
              <w:t xml:space="preserve"> لتقليل التأثير على الأعمال المحلية </w:t>
            </w:r>
          </w:p>
          <w:p w:rsidR="0038355D" w:rsidRPr="00034024" w:rsidRDefault="0038355D" w:rsidP="00E27669">
            <w:pPr>
              <w:numPr>
                <w:ilvl w:val="0"/>
                <w:numId w:val="43"/>
              </w:numPr>
              <w:bidi/>
              <w:spacing w:after="0"/>
              <w:ind w:right="64"/>
              <w:contextualSpacing/>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rPr>
              <w:t xml:space="preserve">متابعة إجراءات آليات </w:t>
            </w:r>
            <w:r w:rsidR="00E27669">
              <w:rPr>
                <w:rFonts w:cs="Simplified Arabic" w:hint="cs"/>
                <w:sz w:val="20"/>
                <w:szCs w:val="20"/>
                <w:rtl/>
              </w:rPr>
              <w:t>التظلمات</w:t>
            </w:r>
          </w:p>
          <w:p w:rsidR="0038355D" w:rsidRPr="00034024" w:rsidRDefault="0038355D" w:rsidP="00034024">
            <w:pPr>
              <w:numPr>
                <w:ilvl w:val="0"/>
                <w:numId w:val="43"/>
              </w:numPr>
              <w:bidi/>
              <w:spacing w:after="0"/>
              <w:ind w:right="64"/>
              <w:contextualSpacing/>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rPr>
              <w:t>التأكيد على المشاركة الشفافة للمعلومات والبيانات</w:t>
            </w:r>
            <w:r w:rsidRPr="00034024">
              <w:rPr>
                <w:rFonts w:cs="Simplified Arabic"/>
                <w:sz w:val="20"/>
                <w:szCs w:val="20"/>
              </w:rPr>
              <w:t xml:space="preserve"> </w:t>
            </w:r>
          </w:p>
        </w:tc>
        <w:tc>
          <w:tcPr>
            <w:tcW w:w="1800" w:type="dxa"/>
            <w:tcBorders>
              <w:top w:val="none" w:sz="0" w:space="0" w:color="auto"/>
              <w:bottom w:val="none" w:sz="0" w:space="0" w:color="auto"/>
            </w:tcBorders>
            <w:vAlign w:val="center"/>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خلال عملية الحفر</w:t>
            </w:r>
          </w:p>
          <w:p w:rsidR="0038355D" w:rsidRPr="009968B4" w:rsidRDefault="0038355D" w:rsidP="009968B4">
            <w:pPr>
              <w:pStyle w:val="ListParagraph"/>
              <w:numPr>
                <w:ilvl w:val="0"/>
                <w:numId w:val="3"/>
              </w:numPr>
              <w:bidi/>
              <w:spacing w:after="0"/>
              <w:ind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9968B4">
              <w:rPr>
                <w:rFonts w:cs="Simplified Arabic" w:hint="eastAsia"/>
                <w:sz w:val="20"/>
                <w:szCs w:val="20"/>
                <w:rtl/>
              </w:rPr>
              <w:t>شركات</w:t>
            </w:r>
            <w:r w:rsidRPr="009968B4">
              <w:rPr>
                <w:rFonts w:cs="Simplified Arabic"/>
                <w:sz w:val="20"/>
                <w:szCs w:val="20"/>
                <w:rtl/>
              </w:rPr>
              <w:t xml:space="preserve"> </w:t>
            </w:r>
            <w:r w:rsidRPr="009968B4">
              <w:rPr>
                <w:rFonts w:cs="Simplified Arabic" w:hint="eastAsia"/>
                <w:sz w:val="20"/>
                <w:szCs w:val="20"/>
                <w:rtl/>
              </w:rPr>
              <w:t>التوزيع</w:t>
            </w:r>
            <w:r w:rsidRPr="009968B4">
              <w:rPr>
                <w:rFonts w:cs="Simplified Arabic"/>
                <w:sz w:val="20"/>
                <w:szCs w:val="20"/>
                <w:rtl/>
              </w:rPr>
              <w:t xml:space="preserve"> </w:t>
            </w:r>
            <w:r w:rsidRPr="009968B4">
              <w:rPr>
                <w:rFonts w:cs="Simplified Arabic" w:hint="eastAsia"/>
                <w:sz w:val="20"/>
                <w:szCs w:val="20"/>
                <w:rtl/>
              </w:rPr>
              <w:t>المحلية</w:t>
            </w:r>
          </w:p>
          <w:p w:rsidR="0038355D" w:rsidRPr="009968B4" w:rsidRDefault="0038355D" w:rsidP="009968B4">
            <w:pPr>
              <w:pStyle w:val="ListParagraph"/>
              <w:numPr>
                <w:ilvl w:val="0"/>
                <w:numId w:val="3"/>
              </w:numPr>
              <w:bidi/>
              <w:spacing w:after="0"/>
              <w:ind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9968B4">
              <w:rPr>
                <w:rFonts w:cs="Simplified Arabic" w:hint="eastAsia"/>
                <w:sz w:val="20"/>
                <w:szCs w:val="20"/>
                <w:rtl/>
              </w:rPr>
              <w:t>المقاولون</w:t>
            </w:r>
            <w:r w:rsidRPr="009968B4">
              <w:rPr>
                <w:rFonts w:cs="Simplified Arabic"/>
                <w:sz w:val="20"/>
                <w:szCs w:val="20"/>
                <w:rtl/>
              </w:rPr>
              <w:t xml:space="preserve"> </w:t>
            </w:r>
            <w:r w:rsidRPr="009968B4">
              <w:rPr>
                <w:rFonts w:cs="Simplified Arabic" w:hint="eastAsia"/>
                <w:sz w:val="20"/>
                <w:szCs w:val="20"/>
                <w:rtl/>
              </w:rPr>
              <w:t>من</w:t>
            </w:r>
            <w:r w:rsidRPr="009968B4">
              <w:rPr>
                <w:rFonts w:cs="Simplified Arabic"/>
                <w:sz w:val="20"/>
                <w:szCs w:val="20"/>
                <w:rtl/>
              </w:rPr>
              <w:t xml:space="preserve"> </w:t>
            </w:r>
            <w:r w:rsidRPr="009968B4">
              <w:rPr>
                <w:rFonts w:cs="Simplified Arabic" w:hint="eastAsia"/>
                <w:sz w:val="20"/>
                <w:szCs w:val="20"/>
                <w:rtl/>
              </w:rPr>
              <w:t>الباطن</w:t>
            </w:r>
          </w:p>
        </w:tc>
        <w:tc>
          <w:tcPr>
            <w:tcW w:w="1890" w:type="dxa"/>
            <w:tcBorders>
              <w:top w:val="none" w:sz="0" w:space="0" w:color="auto"/>
              <w:bottom w:val="none" w:sz="0" w:space="0" w:color="auto"/>
            </w:tcBorders>
          </w:tcPr>
          <w:p w:rsidR="0038355D" w:rsidRPr="00034024" w:rsidRDefault="0038355D" w:rsidP="00034024">
            <w:pPr>
              <w:bidi/>
              <w:spacing w:after="0"/>
              <w:ind w:left="72"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color w:val="000000" w:themeColor="text1"/>
                <w:sz w:val="20"/>
                <w:szCs w:val="20"/>
                <w:rtl/>
              </w:rPr>
              <w:t>شركات التوزيع المحلية، الشركة المصرية القابضة للغاز الطبيعي (مسئول التنمية الاجتماعية)</w:t>
            </w:r>
            <w:r w:rsidRPr="00034024">
              <w:rPr>
                <w:rFonts w:cs="Simplified Arabic"/>
                <w:color w:val="000000" w:themeColor="text1"/>
                <w:sz w:val="20"/>
                <w:szCs w:val="20"/>
              </w:rPr>
              <w:t xml:space="preserve"> </w:t>
            </w:r>
          </w:p>
        </w:tc>
        <w:tc>
          <w:tcPr>
            <w:tcW w:w="2978" w:type="dxa"/>
            <w:tcBorders>
              <w:top w:val="none" w:sz="0" w:space="0" w:color="auto"/>
              <w:bottom w:val="none" w:sz="0" w:space="0" w:color="auto"/>
            </w:tcBorders>
          </w:tcPr>
          <w:p w:rsidR="0038355D" w:rsidRPr="00034024" w:rsidRDefault="00E27669" w:rsidP="00034024">
            <w:pPr>
              <w:numPr>
                <w:ilvl w:val="0"/>
                <w:numId w:val="25"/>
              </w:num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Pr>
                <w:rFonts w:cs="Simplified Arabic" w:hint="cs"/>
                <w:sz w:val="20"/>
                <w:szCs w:val="20"/>
                <w:rtl/>
              </w:rPr>
              <w:t>التأكد من تطبيق آلية التظلمات</w:t>
            </w:r>
          </w:p>
          <w:p w:rsidR="0038355D" w:rsidRPr="00034024" w:rsidRDefault="0038355D" w:rsidP="00034024">
            <w:pPr>
              <w:pStyle w:val="ListParagraph"/>
              <w:numPr>
                <w:ilvl w:val="0"/>
                <w:numId w:val="25"/>
              </w:num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rPr>
              <w:t>الإشراف على أداء المقاولين</w:t>
            </w:r>
          </w:p>
        </w:tc>
        <w:tc>
          <w:tcPr>
            <w:tcW w:w="2010" w:type="dxa"/>
            <w:tcBorders>
              <w:top w:val="none" w:sz="0" w:space="0" w:color="auto"/>
              <w:bottom w:val="none" w:sz="0" w:space="0" w:color="auto"/>
              <w:right w:val="none" w:sz="0" w:space="0" w:color="auto"/>
            </w:tcBorders>
            <w:vAlign w:val="center"/>
          </w:tcPr>
          <w:p w:rsidR="0038355D" w:rsidRPr="00034024" w:rsidRDefault="0038355D" w:rsidP="00034024">
            <w:pPr>
              <w:bidi/>
              <w:spacing w:after="0"/>
              <w:ind w:left="50"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بلا تكلفة إضافية</w:t>
            </w:r>
          </w:p>
        </w:tc>
      </w:tr>
      <w:tr w:rsidR="0038355D" w:rsidRPr="00034024" w:rsidTr="0038355D">
        <w:trPr>
          <w:cantSplit/>
        </w:trPr>
        <w:tc>
          <w:tcPr>
            <w:cnfStyle w:val="001000000000" w:firstRow="0" w:lastRow="0" w:firstColumn="1" w:lastColumn="0" w:oddVBand="0" w:evenVBand="0" w:oddHBand="0" w:evenHBand="0" w:firstRowFirstColumn="0" w:firstRowLastColumn="0" w:lastRowFirstColumn="0" w:lastRowLastColumn="0"/>
            <w:tcW w:w="1638" w:type="dxa"/>
            <w:vAlign w:val="center"/>
          </w:tcPr>
          <w:p w:rsidR="0038355D" w:rsidRPr="00034024" w:rsidRDefault="0038355D" w:rsidP="00034024">
            <w:pPr>
              <w:bidi/>
              <w:spacing w:after="0"/>
              <w:ind w:right="64"/>
              <w:jc w:val="left"/>
              <w:rPr>
                <w:rFonts w:cs="Simplified Arabic"/>
                <w:b w:val="0"/>
                <w:bCs w:val="0"/>
                <w:sz w:val="20"/>
                <w:szCs w:val="20"/>
                <w:rtl/>
              </w:rPr>
            </w:pPr>
            <w:r w:rsidRPr="00034024">
              <w:rPr>
                <w:rFonts w:cs="Simplified Arabic" w:hint="cs"/>
                <w:sz w:val="20"/>
                <w:szCs w:val="20"/>
                <w:rtl/>
              </w:rPr>
              <w:lastRenderedPageBreak/>
              <w:t>صحة وسلامة المجتمع المحلي</w:t>
            </w:r>
          </w:p>
        </w:tc>
        <w:tc>
          <w:tcPr>
            <w:tcW w:w="1710" w:type="dxa"/>
            <w:vAlign w:val="center"/>
          </w:tcPr>
          <w:p w:rsidR="0038355D" w:rsidRPr="00034024" w:rsidRDefault="006E3D41" w:rsidP="006E3D41">
            <w:pPr>
              <w:bidi/>
              <w:spacing w:after="0"/>
              <w:ind w:right="64"/>
              <w:jc w:val="left"/>
              <w:cnfStyle w:val="000000000000" w:firstRow="0" w:lastRow="0" w:firstColumn="0" w:lastColumn="0" w:oddVBand="0" w:evenVBand="0" w:oddHBand="0" w:evenHBand="0" w:firstRowFirstColumn="0" w:firstRowLastColumn="0" w:lastRowFirstColumn="0" w:lastRowLastColumn="0"/>
              <w:rPr>
                <w:rFonts w:cs="Simplified Arabic"/>
                <w:b/>
                <w:bCs/>
                <w:sz w:val="20"/>
                <w:szCs w:val="20"/>
                <w:rtl/>
              </w:rPr>
            </w:pPr>
            <w:r>
              <w:rPr>
                <w:rFonts w:cs="Simplified Arabic" w:hint="cs"/>
                <w:b/>
                <w:bCs/>
                <w:sz w:val="20"/>
                <w:szCs w:val="20"/>
                <w:rtl/>
              </w:rPr>
              <w:t>تخوف على</w:t>
            </w:r>
            <w:r w:rsidRPr="00034024">
              <w:rPr>
                <w:rFonts w:cs="Simplified Arabic" w:hint="cs"/>
                <w:b/>
                <w:bCs/>
                <w:sz w:val="20"/>
                <w:szCs w:val="20"/>
                <w:rtl/>
              </w:rPr>
              <w:t xml:space="preserve"> </w:t>
            </w:r>
            <w:r w:rsidR="0038355D" w:rsidRPr="00034024">
              <w:rPr>
                <w:rFonts w:cs="Simplified Arabic" w:hint="cs"/>
                <w:b/>
                <w:bCs/>
                <w:sz w:val="20"/>
                <w:szCs w:val="20"/>
                <w:rtl/>
              </w:rPr>
              <w:t>سلامة المستخدمين والمنازل (</w:t>
            </w:r>
            <w:r>
              <w:rPr>
                <w:rFonts w:cs="Simplified Arabic" w:hint="cs"/>
                <w:b/>
                <w:bCs/>
                <w:sz w:val="20"/>
                <w:szCs w:val="20"/>
                <w:rtl/>
              </w:rPr>
              <w:t>بسبب</w:t>
            </w:r>
            <w:r w:rsidRPr="00034024">
              <w:rPr>
                <w:rFonts w:cs="Simplified Arabic" w:hint="cs"/>
                <w:b/>
                <w:bCs/>
                <w:sz w:val="20"/>
                <w:szCs w:val="20"/>
                <w:rtl/>
              </w:rPr>
              <w:t xml:space="preserve"> </w:t>
            </w:r>
            <w:r w:rsidR="0038355D" w:rsidRPr="00034024">
              <w:rPr>
                <w:rFonts w:cs="Simplified Arabic" w:hint="cs"/>
                <w:b/>
                <w:bCs/>
                <w:sz w:val="20"/>
                <w:szCs w:val="20"/>
                <w:rtl/>
              </w:rPr>
              <w:t>محدودية الوعي والاعتقادات الخاطئة)</w:t>
            </w:r>
          </w:p>
        </w:tc>
        <w:tc>
          <w:tcPr>
            <w:tcW w:w="2700" w:type="dxa"/>
          </w:tcPr>
          <w:p w:rsidR="0038355D" w:rsidRPr="009968B4" w:rsidRDefault="0038355D" w:rsidP="009968B4">
            <w:pPr>
              <w:pStyle w:val="ListParagraph"/>
              <w:numPr>
                <w:ilvl w:val="0"/>
                <w:numId w:val="3"/>
              </w:numPr>
              <w:bidi/>
              <w:spacing w:after="0"/>
              <w:ind w:right="64"/>
              <w:jc w:val="left"/>
              <w:cnfStyle w:val="000000000000" w:firstRow="0" w:lastRow="0" w:firstColumn="0" w:lastColumn="0" w:oddVBand="0" w:evenVBand="0" w:oddHBand="0" w:evenHBand="0" w:firstRowFirstColumn="0" w:firstRowLastColumn="0" w:lastRowFirstColumn="0" w:lastRowLastColumn="0"/>
              <w:rPr>
                <w:rFonts w:cs="Simplified Arabic"/>
                <w:sz w:val="20"/>
                <w:szCs w:val="20"/>
                <w:rtl/>
              </w:rPr>
            </w:pPr>
            <w:r w:rsidRPr="009968B4">
              <w:rPr>
                <w:rFonts w:cs="Simplified Arabic" w:hint="eastAsia"/>
                <w:sz w:val="20"/>
                <w:szCs w:val="20"/>
                <w:rtl/>
              </w:rPr>
              <w:t>إعداد</w:t>
            </w:r>
            <w:r w:rsidRPr="009968B4">
              <w:rPr>
                <w:rFonts w:cs="Simplified Arabic"/>
                <w:sz w:val="20"/>
                <w:szCs w:val="20"/>
                <w:rtl/>
              </w:rPr>
              <w:t xml:space="preserve"> </w:t>
            </w:r>
            <w:r w:rsidRPr="009968B4">
              <w:rPr>
                <w:rFonts w:cs="Simplified Arabic" w:hint="eastAsia"/>
                <w:sz w:val="20"/>
                <w:szCs w:val="20"/>
                <w:rtl/>
              </w:rPr>
              <w:t>خطة</w:t>
            </w:r>
            <w:r w:rsidRPr="009968B4">
              <w:rPr>
                <w:rFonts w:cs="Simplified Arabic"/>
                <w:sz w:val="20"/>
                <w:szCs w:val="20"/>
                <w:rtl/>
              </w:rPr>
              <w:t xml:space="preserve"> </w:t>
            </w:r>
            <w:r w:rsidRPr="009968B4">
              <w:rPr>
                <w:rFonts w:cs="Simplified Arabic" w:hint="eastAsia"/>
                <w:sz w:val="20"/>
                <w:szCs w:val="20"/>
                <w:rtl/>
              </w:rPr>
              <w:t>لمشاركة</w:t>
            </w:r>
            <w:r w:rsidRPr="009968B4">
              <w:rPr>
                <w:rFonts w:cs="Simplified Arabic"/>
                <w:sz w:val="20"/>
                <w:szCs w:val="20"/>
                <w:rtl/>
              </w:rPr>
              <w:t xml:space="preserve"> </w:t>
            </w:r>
            <w:r w:rsidRPr="009968B4">
              <w:rPr>
                <w:rFonts w:cs="Simplified Arabic" w:hint="eastAsia"/>
                <w:sz w:val="20"/>
                <w:szCs w:val="20"/>
                <w:rtl/>
              </w:rPr>
              <w:t>المواطنين</w:t>
            </w:r>
            <w:r w:rsidRPr="009968B4">
              <w:rPr>
                <w:rFonts w:cs="Simplified Arabic"/>
                <w:sz w:val="20"/>
                <w:szCs w:val="20"/>
                <w:rtl/>
              </w:rPr>
              <w:t xml:space="preserve"> </w:t>
            </w:r>
            <w:r w:rsidRPr="009968B4">
              <w:rPr>
                <w:rFonts w:cs="Simplified Arabic" w:hint="eastAsia"/>
                <w:sz w:val="20"/>
                <w:szCs w:val="20"/>
                <w:rtl/>
              </w:rPr>
              <w:t>وأصحاب</w:t>
            </w:r>
            <w:r w:rsidRPr="009968B4">
              <w:rPr>
                <w:rFonts w:cs="Simplified Arabic"/>
                <w:sz w:val="20"/>
                <w:szCs w:val="20"/>
                <w:rtl/>
              </w:rPr>
              <w:t xml:space="preserve"> </w:t>
            </w:r>
            <w:r w:rsidRPr="009968B4">
              <w:rPr>
                <w:rFonts w:cs="Simplified Arabic" w:hint="eastAsia"/>
                <w:sz w:val="20"/>
                <w:szCs w:val="20"/>
                <w:rtl/>
              </w:rPr>
              <w:t>المصلحة</w:t>
            </w:r>
          </w:p>
          <w:p w:rsidR="0038355D" w:rsidRPr="009968B4" w:rsidRDefault="006E3D41" w:rsidP="009968B4">
            <w:pPr>
              <w:pStyle w:val="ListParagraph"/>
              <w:numPr>
                <w:ilvl w:val="0"/>
                <w:numId w:val="3"/>
              </w:numPr>
              <w:bidi/>
              <w:spacing w:after="0"/>
              <w:ind w:right="64"/>
              <w:jc w:val="left"/>
              <w:cnfStyle w:val="000000000000" w:firstRow="0" w:lastRow="0" w:firstColumn="0" w:lastColumn="0" w:oddVBand="0" w:evenVBand="0" w:oddHBand="0" w:evenHBand="0" w:firstRowFirstColumn="0" w:firstRowLastColumn="0" w:lastRowFirstColumn="0" w:lastRowLastColumn="0"/>
              <w:rPr>
                <w:rFonts w:cs="Simplified Arabic"/>
                <w:sz w:val="20"/>
                <w:szCs w:val="20"/>
                <w:rtl/>
              </w:rPr>
            </w:pPr>
            <w:r>
              <w:rPr>
                <w:rFonts w:cs="Simplified Arabic" w:hint="cs"/>
                <w:sz w:val="20"/>
                <w:szCs w:val="20"/>
                <w:rtl/>
              </w:rPr>
              <w:t xml:space="preserve">تنظيم </w:t>
            </w:r>
            <w:r w:rsidR="0038355D" w:rsidRPr="009968B4">
              <w:rPr>
                <w:rFonts w:cs="Simplified Arabic" w:hint="eastAsia"/>
                <w:sz w:val="20"/>
                <w:szCs w:val="20"/>
                <w:rtl/>
              </w:rPr>
              <w:t>حملات</w:t>
            </w:r>
            <w:r w:rsidR="0038355D" w:rsidRPr="009968B4">
              <w:rPr>
                <w:rFonts w:cs="Simplified Arabic"/>
                <w:sz w:val="20"/>
                <w:szCs w:val="20"/>
                <w:rtl/>
              </w:rPr>
              <w:t xml:space="preserve"> </w:t>
            </w:r>
            <w:r w:rsidR="0038355D" w:rsidRPr="009968B4">
              <w:rPr>
                <w:rFonts w:cs="Simplified Arabic" w:hint="eastAsia"/>
                <w:sz w:val="20"/>
                <w:szCs w:val="20"/>
                <w:rtl/>
              </w:rPr>
              <w:t>زيادة</w:t>
            </w:r>
            <w:r w:rsidR="0038355D" w:rsidRPr="009968B4">
              <w:rPr>
                <w:rFonts w:cs="Simplified Arabic"/>
                <w:sz w:val="20"/>
                <w:szCs w:val="20"/>
                <w:rtl/>
              </w:rPr>
              <w:t xml:space="preserve"> </w:t>
            </w:r>
            <w:r w:rsidR="0038355D" w:rsidRPr="009968B4">
              <w:rPr>
                <w:rFonts w:cs="Simplified Arabic" w:hint="eastAsia"/>
                <w:sz w:val="20"/>
                <w:szCs w:val="20"/>
                <w:rtl/>
              </w:rPr>
              <w:t>التوعية</w:t>
            </w:r>
            <w:r w:rsidR="0038355D" w:rsidRPr="009968B4">
              <w:rPr>
                <w:rFonts w:cs="Simplified Arabic"/>
                <w:sz w:val="20"/>
                <w:szCs w:val="20"/>
                <w:rtl/>
              </w:rPr>
              <w:t xml:space="preserve"> </w:t>
            </w:r>
            <w:r w:rsidR="0038355D" w:rsidRPr="009968B4">
              <w:rPr>
                <w:rFonts w:cs="Simplified Arabic" w:hint="eastAsia"/>
                <w:sz w:val="20"/>
                <w:szCs w:val="20"/>
                <w:rtl/>
              </w:rPr>
              <w:t>بالتعاون</w:t>
            </w:r>
            <w:r w:rsidR="0038355D" w:rsidRPr="009968B4">
              <w:rPr>
                <w:rFonts w:cs="Simplified Arabic"/>
                <w:sz w:val="20"/>
                <w:szCs w:val="20"/>
                <w:rtl/>
              </w:rPr>
              <w:t xml:space="preserve"> </w:t>
            </w:r>
            <w:r w:rsidR="0038355D" w:rsidRPr="009968B4">
              <w:rPr>
                <w:rFonts w:cs="Simplified Arabic" w:hint="eastAsia"/>
                <w:sz w:val="20"/>
                <w:szCs w:val="20"/>
                <w:rtl/>
              </w:rPr>
              <w:t>مع</w:t>
            </w:r>
            <w:r w:rsidR="0038355D" w:rsidRPr="009968B4">
              <w:rPr>
                <w:rFonts w:cs="Simplified Arabic"/>
                <w:sz w:val="20"/>
                <w:szCs w:val="20"/>
                <w:rtl/>
              </w:rPr>
              <w:t xml:space="preserve"> </w:t>
            </w:r>
            <w:r w:rsidR="0038355D" w:rsidRPr="009968B4">
              <w:rPr>
                <w:rFonts w:cs="Simplified Arabic" w:hint="eastAsia"/>
                <w:sz w:val="20"/>
                <w:szCs w:val="20"/>
                <w:rtl/>
              </w:rPr>
              <w:t>منظمات</w:t>
            </w:r>
            <w:r w:rsidR="0038355D" w:rsidRPr="009968B4">
              <w:rPr>
                <w:rFonts w:cs="Simplified Arabic"/>
                <w:sz w:val="20"/>
                <w:szCs w:val="20"/>
                <w:rtl/>
              </w:rPr>
              <w:t xml:space="preserve"> </w:t>
            </w:r>
            <w:r w:rsidR="0038355D" w:rsidRPr="009968B4">
              <w:rPr>
                <w:rFonts w:cs="Simplified Arabic" w:hint="eastAsia"/>
                <w:sz w:val="20"/>
                <w:szCs w:val="20"/>
                <w:rtl/>
              </w:rPr>
              <w:t>المجتمع</w:t>
            </w:r>
            <w:r w:rsidR="0038355D" w:rsidRPr="009968B4">
              <w:rPr>
                <w:rFonts w:cs="Simplified Arabic"/>
                <w:sz w:val="20"/>
                <w:szCs w:val="20"/>
                <w:rtl/>
              </w:rPr>
              <w:t xml:space="preserve"> </w:t>
            </w:r>
            <w:r w:rsidR="0038355D" w:rsidRPr="009968B4">
              <w:rPr>
                <w:rFonts w:cs="Simplified Arabic" w:hint="eastAsia"/>
                <w:sz w:val="20"/>
                <w:szCs w:val="20"/>
                <w:rtl/>
              </w:rPr>
              <w:t>المدني</w:t>
            </w:r>
          </w:p>
        </w:tc>
        <w:tc>
          <w:tcPr>
            <w:tcW w:w="1800" w:type="dxa"/>
            <w:vAlign w:val="center"/>
          </w:tcPr>
          <w:p w:rsidR="0038355D" w:rsidRPr="00034024" w:rsidRDefault="0038355D" w:rsidP="006E3D41">
            <w:pPr>
              <w:bidi/>
              <w:spacing w:after="0"/>
              <w:ind w:left="180" w:right="64"/>
              <w:jc w:val="left"/>
              <w:cnfStyle w:val="000000000000" w:firstRow="0" w:lastRow="0" w:firstColumn="0" w:lastColumn="0" w:oddVBand="0" w:evenVBand="0" w:oddHBand="0"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خلال مرحلة </w:t>
            </w:r>
            <w:r w:rsidR="006E3D41">
              <w:rPr>
                <w:rFonts w:cs="Simplified Arabic" w:hint="cs"/>
                <w:sz w:val="20"/>
                <w:szCs w:val="20"/>
                <w:rtl/>
              </w:rPr>
              <w:t>التنفيذ</w:t>
            </w:r>
          </w:p>
          <w:p w:rsidR="0038355D" w:rsidRPr="00034024" w:rsidRDefault="0038355D" w:rsidP="00034024">
            <w:pPr>
              <w:bidi/>
              <w:spacing w:after="0"/>
              <w:ind w:left="180" w:right="64"/>
              <w:jc w:val="left"/>
              <w:cnfStyle w:val="000000000000" w:firstRow="0" w:lastRow="0" w:firstColumn="0" w:lastColumn="0" w:oddVBand="0" w:evenVBand="0" w:oddHBand="0" w:evenHBand="0" w:firstRowFirstColumn="0" w:firstRowLastColumn="0" w:lastRowFirstColumn="0" w:lastRowLastColumn="0"/>
              <w:rPr>
                <w:rFonts w:cs="Simplified Arabic"/>
                <w:sz w:val="20"/>
                <w:szCs w:val="20"/>
                <w:rtl/>
              </w:rPr>
            </w:pPr>
            <w:r w:rsidRPr="00034024">
              <w:rPr>
                <w:rFonts w:cs="Simplified Arabic" w:hint="cs"/>
                <w:sz w:val="20"/>
                <w:szCs w:val="20"/>
                <w:rtl/>
              </w:rPr>
              <w:t>شركات التوزيع المحلية</w:t>
            </w:r>
          </w:p>
        </w:tc>
        <w:tc>
          <w:tcPr>
            <w:tcW w:w="1890" w:type="dxa"/>
          </w:tcPr>
          <w:p w:rsidR="0038355D" w:rsidRPr="00034024" w:rsidRDefault="0038355D" w:rsidP="00034024">
            <w:pPr>
              <w:bidi/>
              <w:spacing w:after="0"/>
              <w:ind w:left="72" w:right="64"/>
              <w:jc w:val="left"/>
              <w:cnfStyle w:val="000000000000" w:firstRow="0" w:lastRow="0" w:firstColumn="0" w:lastColumn="0" w:oddVBand="0" w:evenVBand="0" w:oddHBand="0" w:evenHBand="0" w:firstRowFirstColumn="0" w:firstRowLastColumn="0" w:lastRowFirstColumn="0" w:lastRowLastColumn="0"/>
              <w:rPr>
                <w:rFonts w:cs="Simplified Arabic"/>
                <w:sz w:val="20"/>
                <w:szCs w:val="20"/>
              </w:rPr>
            </w:pPr>
            <w:r w:rsidRPr="00034024">
              <w:rPr>
                <w:rFonts w:cs="Simplified Arabic" w:hint="cs"/>
                <w:color w:val="000000" w:themeColor="text1"/>
                <w:sz w:val="20"/>
                <w:szCs w:val="20"/>
                <w:rtl/>
              </w:rPr>
              <w:t xml:space="preserve">شركات التوزيع المحلية، </w:t>
            </w:r>
            <w:r w:rsidRPr="00034024">
              <w:rPr>
                <w:rFonts w:cs="Simplified Arabic" w:hint="cs"/>
                <w:b/>
                <w:sz w:val="20"/>
                <w:szCs w:val="20"/>
                <w:rtl/>
              </w:rPr>
              <w:t>الشركة المصرية القابضة للغاز الطبيعي</w:t>
            </w:r>
            <w:r w:rsidRPr="00034024">
              <w:rPr>
                <w:rFonts w:cs="Simplified Arabic" w:hint="cs"/>
                <w:color w:val="000000" w:themeColor="text1"/>
                <w:sz w:val="20"/>
                <w:szCs w:val="20"/>
                <w:rtl/>
              </w:rPr>
              <w:t xml:space="preserve"> (مسئول التنمية الاجتماعية)</w:t>
            </w:r>
          </w:p>
        </w:tc>
        <w:tc>
          <w:tcPr>
            <w:tcW w:w="2978" w:type="dxa"/>
          </w:tcPr>
          <w:p w:rsidR="0038355D" w:rsidRPr="00034024" w:rsidRDefault="0038355D" w:rsidP="00034024">
            <w:pPr>
              <w:numPr>
                <w:ilvl w:val="0"/>
                <w:numId w:val="25"/>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b/>
                <w:sz w:val="20"/>
                <w:szCs w:val="20"/>
              </w:rPr>
            </w:pPr>
            <w:r w:rsidRPr="00034024">
              <w:rPr>
                <w:rFonts w:cs="Simplified Arabic" w:hint="cs"/>
                <w:b/>
                <w:sz w:val="20"/>
                <w:szCs w:val="20"/>
                <w:rtl/>
              </w:rPr>
              <w:t>قائمة بالأنشطة التوعوية المطبقة</w:t>
            </w:r>
          </w:p>
          <w:p w:rsidR="0038355D" w:rsidRPr="00034024" w:rsidRDefault="0038355D" w:rsidP="00034024">
            <w:pPr>
              <w:numPr>
                <w:ilvl w:val="0"/>
                <w:numId w:val="25"/>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b/>
                <w:sz w:val="20"/>
                <w:szCs w:val="20"/>
              </w:rPr>
            </w:pPr>
            <w:r w:rsidRPr="00034024">
              <w:rPr>
                <w:rFonts w:cs="Simplified Arabic" w:hint="cs"/>
                <w:b/>
                <w:sz w:val="20"/>
                <w:szCs w:val="20"/>
                <w:rtl/>
              </w:rPr>
              <w:t>قوائم المشاركين</w:t>
            </w:r>
          </w:p>
          <w:p w:rsidR="0038355D" w:rsidRPr="00034024" w:rsidRDefault="0038355D" w:rsidP="00034024">
            <w:pPr>
              <w:numPr>
                <w:ilvl w:val="0"/>
                <w:numId w:val="25"/>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b/>
                <w:sz w:val="20"/>
                <w:szCs w:val="20"/>
              </w:rPr>
            </w:pPr>
            <w:r w:rsidRPr="00034024">
              <w:rPr>
                <w:rFonts w:cs="Simplified Arabic" w:hint="cs"/>
                <w:b/>
                <w:sz w:val="20"/>
                <w:szCs w:val="20"/>
                <w:rtl/>
              </w:rPr>
              <w:t>التوثيق مع الصور الضوئية</w:t>
            </w:r>
          </w:p>
          <w:p w:rsidR="0038355D" w:rsidRPr="00034024" w:rsidRDefault="0038355D" w:rsidP="00034024">
            <w:pPr>
              <w:numPr>
                <w:ilvl w:val="0"/>
                <w:numId w:val="25"/>
              </w:numPr>
              <w:bidi/>
              <w:spacing w:after="0"/>
              <w:jc w:val="left"/>
              <w:cnfStyle w:val="000000000000" w:firstRow="0" w:lastRow="0" w:firstColumn="0" w:lastColumn="0" w:oddVBand="0" w:evenVBand="0" w:oddHBand="0" w:evenHBand="0" w:firstRowFirstColumn="0" w:firstRowLastColumn="0" w:lastRowFirstColumn="0" w:lastRowLastColumn="0"/>
              <w:rPr>
                <w:rFonts w:cs="Simplified Arabic"/>
                <w:b/>
                <w:sz w:val="20"/>
                <w:szCs w:val="20"/>
              </w:rPr>
            </w:pPr>
            <w:r w:rsidRPr="00034024">
              <w:rPr>
                <w:rFonts w:cs="Simplified Arabic" w:hint="cs"/>
                <w:b/>
                <w:sz w:val="20"/>
                <w:szCs w:val="20"/>
                <w:rtl/>
              </w:rPr>
              <w:t>تقارير التوعية</w:t>
            </w:r>
          </w:p>
        </w:tc>
        <w:tc>
          <w:tcPr>
            <w:tcW w:w="2010" w:type="dxa"/>
            <w:vAlign w:val="center"/>
          </w:tcPr>
          <w:p w:rsidR="0038355D" w:rsidRPr="00034024" w:rsidRDefault="0038355D" w:rsidP="00034024">
            <w:pPr>
              <w:numPr>
                <w:ilvl w:val="0"/>
                <w:numId w:val="25"/>
              </w:numPr>
              <w:bidi/>
              <w:spacing w:after="0"/>
              <w:ind w:left="349"/>
              <w:jc w:val="left"/>
              <w:cnfStyle w:val="000000000000" w:firstRow="0" w:lastRow="0" w:firstColumn="0" w:lastColumn="0" w:oddVBand="0" w:evenVBand="0" w:oddHBand="0" w:evenHBand="0" w:firstRowFirstColumn="0" w:firstRowLastColumn="0" w:lastRowFirstColumn="0" w:lastRowLastColumn="0"/>
              <w:rPr>
                <w:rFonts w:cs="Simplified Arabic"/>
                <w:b/>
                <w:sz w:val="20"/>
                <w:szCs w:val="20"/>
              </w:rPr>
            </w:pPr>
            <w:r w:rsidRPr="00034024">
              <w:rPr>
                <w:rFonts w:cs="Simplified Arabic" w:hint="cs"/>
                <w:b/>
                <w:sz w:val="20"/>
                <w:szCs w:val="20"/>
                <w:rtl/>
              </w:rPr>
              <w:t>2250 دولار لكل حملة توعوية</w:t>
            </w:r>
          </w:p>
          <w:p w:rsidR="0038355D" w:rsidRPr="00034024" w:rsidRDefault="0038355D" w:rsidP="009968B4">
            <w:pPr>
              <w:numPr>
                <w:ilvl w:val="0"/>
                <w:numId w:val="25"/>
              </w:numPr>
              <w:bidi/>
              <w:spacing w:after="0"/>
              <w:ind w:left="349"/>
              <w:jc w:val="left"/>
              <w:cnfStyle w:val="000000000000" w:firstRow="0" w:lastRow="0" w:firstColumn="0" w:lastColumn="0" w:oddVBand="0" w:evenVBand="0" w:oddHBand="0" w:evenHBand="0" w:firstRowFirstColumn="0" w:firstRowLastColumn="0" w:lastRowFirstColumn="0" w:lastRowLastColumn="0"/>
              <w:rPr>
                <w:rFonts w:cs="Simplified Arabic"/>
                <w:bCs/>
                <w:sz w:val="20"/>
                <w:szCs w:val="20"/>
              </w:rPr>
            </w:pPr>
            <w:r w:rsidRPr="00034024">
              <w:rPr>
                <w:rFonts w:cs="Simplified Arabic" w:hint="cs"/>
                <w:b/>
                <w:sz w:val="20"/>
                <w:szCs w:val="20"/>
                <w:rtl/>
              </w:rPr>
              <w:t>2250 دولار مقابل المنشورات والملصقات التي سوف يتم توزيعها (المواد متوفرة في الشركة المصرية القابضة للغاز</w:t>
            </w:r>
            <w:r w:rsidR="008B64D7">
              <w:rPr>
                <w:rFonts w:cs="Simplified Arabic" w:hint="cs"/>
                <w:b/>
                <w:sz w:val="20"/>
                <w:szCs w:val="20"/>
                <w:rtl/>
              </w:rPr>
              <w:t>ات</w:t>
            </w:r>
            <w:r w:rsidRPr="00034024">
              <w:rPr>
                <w:rFonts w:cs="Simplified Arabic" w:hint="cs"/>
                <w:b/>
                <w:sz w:val="20"/>
                <w:szCs w:val="20"/>
                <w:rtl/>
              </w:rPr>
              <w:t xml:space="preserve"> الطبيعي</w:t>
            </w:r>
            <w:r w:rsidR="008B64D7">
              <w:rPr>
                <w:rFonts w:cs="Simplified Arabic" w:hint="cs"/>
                <w:b/>
                <w:sz w:val="20"/>
                <w:szCs w:val="20"/>
                <w:rtl/>
              </w:rPr>
              <w:t xml:space="preserve">ة </w:t>
            </w:r>
            <w:bookmarkStart w:id="130" w:name="_GoBack"/>
            <w:bookmarkEnd w:id="130"/>
          </w:p>
        </w:tc>
      </w:tr>
    </w:tbl>
    <w:p w:rsidR="0038355D" w:rsidRPr="00034024" w:rsidRDefault="00A30370" w:rsidP="00490DDD">
      <w:pPr>
        <w:pStyle w:val="Heading2"/>
        <w:numPr>
          <w:ilvl w:val="1"/>
          <w:numId w:val="0"/>
        </w:numPr>
        <w:bidi/>
        <w:spacing w:after="0"/>
        <w:ind w:left="576" w:hanging="576"/>
        <w:jc w:val="left"/>
        <w:rPr>
          <w:rFonts w:cs="Simplified Arabic"/>
          <w:sz w:val="28"/>
          <w:szCs w:val="28"/>
          <w:rtl/>
        </w:rPr>
      </w:pPr>
      <w:bookmarkStart w:id="131" w:name="_Toc450091777"/>
      <w:bookmarkStart w:id="132" w:name="_Toc450092639"/>
      <w:bookmarkStart w:id="133" w:name="_Toc450091778"/>
      <w:bookmarkStart w:id="134" w:name="_Toc450092640"/>
      <w:bookmarkStart w:id="135" w:name="_Toc450091779"/>
      <w:bookmarkStart w:id="136" w:name="_Toc450092641"/>
      <w:bookmarkStart w:id="137" w:name="_Toc450091780"/>
      <w:bookmarkStart w:id="138" w:name="_Toc450092642"/>
      <w:bookmarkStart w:id="139" w:name="_Toc450091781"/>
      <w:bookmarkStart w:id="140" w:name="_Toc450092643"/>
      <w:bookmarkStart w:id="141" w:name="_Toc450091782"/>
      <w:bookmarkStart w:id="142" w:name="_Toc450092644"/>
      <w:bookmarkStart w:id="143" w:name="_Toc450091783"/>
      <w:bookmarkStart w:id="144" w:name="_Toc450092645"/>
      <w:bookmarkStart w:id="145" w:name="_Toc450091784"/>
      <w:bookmarkStart w:id="146" w:name="_Toc450092646"/>
      <w:bookmarkStart w:id="147" w:name="_Toc450091786"/>
      <w:bookmarkStart w:id="148" w:name="_Toc450092648"/>
      <w:bookmarkStart w:id="149" w:name="_Toc450091787"/>
      <w:bookmarkStart w:id="150" w:name="_Toc450092649"/>
      <w:bookmarkStart w:id="151" w:name="_Toc450091788"/>
      <w:bookmarkStart w:id="152" w:name="_Toc450092650"/>
      <w:bookmarkStart w:id="153" w:name="_Toc450091789"/>
      <w:bookmarkStart w:id="154" w:name="_Toc450092651"/>
      <w:bookmarkStart w:id="155" w:name="_Toc450091790"/>
      <w:bookmarkStart w:id="156" w:name="_Toc450092652"/>
      <w:bookmarkStart w:id="157" w:name="_Toc450091791"/>
      <w:bookmarkStart w:id="158" w:name="_Toc450092653"/>
      <w:bookmarkStart w:id="159" w:name="_Toc450091792"/>
      <w:bookmarkStart w:id="160" w:name="_Toc450092654"/>
      <w:bookmarkStart w:id="161" w:name="_Toc450091793"/>
      <w:bookmarkStart w:id="162" w:name="_Toc450092655"/>
      <w:bookmarkStart w:id="163" w:name="_Toc450091794"/>
      <w:bookmarkStart w:id="164" w:name="_Toc450092656"/>
      <w:bookmarkStart w:id="165" w:name="_Toc450091795"/>
      <w:bookmarkStart w:id="166" w:name="_Toc450092657"/>
      <w:bookmarkStart w:id="167" w:name="_Toc450091796"/>
      <w:bookmarkStart w:id="168" w:name="_Toc450092658"/>
      <w:bookmarkStart w:id="169" w:name="_Toc450091798"/>
      <w:bookmarkStart w:id="170" w:name="_Toc450092660"/>
      <w:bookmarkStart w:id="171" w:name="_Toc450091799"/>
      <w:bookmarkStart w:id="172" w:name="_Toc450092661"/>
      <w:bookmarkStart w:id="173" w:name="_Toc450091800"/>
      <w:bookmarkStart w:id="174" w:name="_Toc450092662"/>
      <w:bookmarkStart w:id="175" w:name="_Toc450091801"/>
      <w:bookmarkStart w:id="176" w:name="_Toc450092663"/>
      <w:bookmarkStart w:id="177" w:name="_Toc450091802"/>
      <w:bookmarkStart w:id="178" w:name="_Toc450092664"/>
      <w:bookmarkStart w:id="179" w:name="_Toc450091803"/>
      <w:bookmarkStart w:id="180" w:name="_Toc450092665"/>
      <w:bookmarkStart w:id="181" w:name="_Toc450091804"/>
      <w:bookmarkStart w:id="182" w:name="_Toc450092666"/>
      <w:bookmarkStart w:id="183" w:name="_Toc450091805"/>
      <w:bookmarkStart w:id="184" w:name="_Toc450092667"/>
      <w:bookmarkStart w:id="185" w:name="_Toc450091806"/>
      <w:bookmarkStart w:id="186" w:name="_Toc450092668"/>
      <w:bookmarkStart w:id="187" w:name="_Toc450091808"/>
      <w:bookmarkStart w:id="188" w:name="_Toc450092670"/>
      <w:bookmarkStart w:id="189" w:name="_Toc450091809"/>
      <w:bookmarkStart w:id="190" w:name="_Toc450092671"/>
      <w:bookmarkStart w:id="191" w:name="_Toc450091810"/>
      <w:bookmarkStart w:id="192" w:name="_Toc450092672"/>
      <w:bookmarkStart w:id="193" w:name="_Toc450091811"/>
      <w:bookmarkStart w:id="194" w:name="_Toc450092673"/>
      <w:bookmarkStart w:id="195" w:name="_Toc450091812"/>
      <w:bookmarkStart w:id="196" w:name="_Toc450092674"/>
      <w:bookmarkStart w:id="197" w:name="_Toc450091813"/>
      <w:bookmarkStart w:id="198" w:name="_Toc450092675"/>
      <w:bookmarkStart w:id="199" w:name="_Toc450091814"/>
      <w:bookmarkStart w:id="200" w:name="_Toc450092676"/>
      <w:bookmarkStart w:id="201" w:name="_Toc450091816"/>
      <w:bookmarkStart w:id="202" w:name="_Toc450092678"/>
      <w:bookmarkStart w:id="203" w:name="_Toc450091817"/>
      <w:bookmarkStart w:id="204" w:name="_Toc450092679"/>
      <w:bookmarkStart w:id="205" w:name="_Toc450091818"/>
      <w:bookmarkStart w:id="206" w:name="_Toc450092680"/>
      <w:bookmarkStart w:id="207" w:name="_Toc450091819"/>
      <w:bookmarkStart w:id="208" w:name="_Toc450092681"/>
      <w:bookmarkStart w:id="209" w:name="_Toc450091820"/>
      <w:bookmarkStart w:id="210" w:name="_Toc450092682"/>
      <w:bookmarkStart w:id="211" w:name="_Toc450091821"/>
      <w:bookmarkStart w:id="212" w:name="_Toc450092683"/>
      <w:bookmarkStart w:id="213" w:name="_Toc450091822"/>
      <w:bookmarkStart w:id="214" w:name="_Toc450092684"/>
      <w:bookmarkStart w:id="215" w:name="_Toc450091823"/>
      <w:bookmarkStart w:id="216" w:name="_Toc450092685"/>
      <w:bookmarkStart w:id="217" w:name="_Toc450091825"/>
      <w:bookmarkStart w:id="218" w:name="_Toc450092687"/>
      <w:bookmarkStart w:id="219" w:name="_Toc450091826"/>
      <w:bookmarkStart w:id="220" w:name="_Toc450092688"/>
      <w:bookmarkStart w:id="221" w:name="_Toc450091827"/>
      <w:bookmarkStart w:id="222" w:name="_Toc450092689"/>
      <w:bookmarkStart w:id="223" w:name="_Toc450091828"/>
      <w:bookmarkStart w:id="224" w:name="_Toc450092690"/>
      <w:bookmarkStart w:id="225" w:name="_Toc450091829"/>
      <w:bookmarkStart w:id="226" w:name="_Toc450092691"/>
      <w:bookmarkStart w:id="227" w:name="_Toc450091830"/>
      <w:bookmarkStart w:id="228" w:name="_Toc450092692"/>
      <w:bookmarkStart w:id="229" w:name="_Toc450091831"/>
      <w:bookmarkStart w:id="230" w:name="_Toc450092693"/>
      <w:bookmarkStart w:id="231" w:name="_Toc450091833"/>
      <w:bookmarkStart w:id="232" w:name="_Toc450092695"/>
      <w:bookmarkStart w:id="233" w:name="_Toc450091834"/>
      <w:bookmarkStart w:id="234" w:name="_Toc450092696"/>
      <w:bookmarkStart w:id="235" w:name="_Toc450091835"/>
      <w:bookmarkStart w:id="236" w:name="_Toc450092697"/>
      <w:bookmarkStart w:id="237" w:name="_Toc450091836"/>
      <w:bookmarkStart w:id="238" w:name="_Toc450092698"/>
      <w:bookmarkStart w:id="239" w:name="_Toc450091837"/>
      <w:bookmarkStart w:id="240" w:name="_Toc450092699"/>
      <w:bookmarkStart w:id="241" w:name="_Toc450091838"/>
      <w:bookmarkStart w:id="242" w:name="_Toc450092700"/>
      <w:bookmarkStart w:id="243" w:name="_Toc450091839"/>
      <w:bookmarkStart w:id="244" w:name="_Toc450092701"/>
      <w:bookmarkStart w:id="245" w:name="_Toc450091840"/>
      <w:bookmarkStart w:id="246" w:name="_Toc450092702"/>
      <w:bookmarkStart w:id="247" w:name="_Toc450091841"/>
      <w:bookmarkStart w:id="248" w:name="_Toc450092703"/>
      <w:bookmarkStart w:id="249" w:name="_Toc450091843"/>
      <w:bookmarkStart w:id="250" w:name="_Toc450092705"/>
      <w:bookmarkStart w:id="251" w:name="_Toc450091844"/>
      <w:bookmarkStart w:id="252" w:name="_Toc450092706"/>
      <w:bookmarkStart w:id="253" w:name="_Toc450091845"/>
      <w:bookmarkStart w:id="254" w:name="_Toc450092707"/>
      <w:bookmarkStart w:id="255" w:name="_Toc450091846"/>
      <w:bookmarkStart w:id="256" w:name="_Toc450092708"/>
      <w:bookmarkStart w:id="257" w:name="_Toc450091847"/>
      <w:bookmarkStart w:id="258" w:name="_Toc450092709"/>
      <w:bookmarkStart w:id="259" w:name="_Toc450091848"/>
      <w:bookmarkStart w:id="260" w:name="_Toc450092710"/>
      <w:bookmarkStart w:id="261" w:name="_Toc450091849"/>
      <w:bookmarkStart w:id="262" w:name="_Toc450092711"/>
      <w:bookmarkStart w:id="263" w:name="_Toc450091851"/>
      <w:bookmarkStart w:id="264" w:name="_Toc450092713"/>
      <w:bookmarkStart w:id="265" w:name="_Toc450091852"/>
      <w:bookmarkStart w:id="266" w:name="_Toc450092714"/>
      <w:bookmarkStart w:id="267" w:name="_Toc450091853"/>
      <w:bookmarkStart w:id="268" w:name="_Toc450092715"/>
      <w:bookmarkStart w:id="269" w:name="_Toc450091854"/>
      <w:bookmarkStart w:id="270" w:name="_Toc450092716"/>
      <w:bookmarkStart w:id="271" w:name="_Toc450091855"/>
      <w:bookmarkStart w:id="272" w:name="_Toc450092717"/>
      <w:bookmarkStart w:id="273" w:name="_Toc450091856"/>
      <w:bookmarkStart w:id="274" w:name="_Toc450092718"/>
      <w:bookmarkStart w:id="275" w:name="_Toc450091857"/>
      <w:bookmarkStart w:id="276" w:name="_Toc450092719"/>
      <w:bookmarkStart w:id="277" w:name="_Toc450091859"/>
      <w:bookmarkStart w:id="278" w:name="_Toc450092721"/>
      <w:bookmarkStart w:id="279" w:name="_Toc450091860"/>
      <w:bookmarkStart w:id="280" w:name="_Toc450092722"/>
      <w:bookmarkStart w:id="281" w:name="_Toc450091861"/>
      <w:bookmarkStart w:id="282" w:name="_Toc450092723"/>
      <w:bookmarkStart w:id="283" w:name="_Toc450091862"/>
      <w:bookmarkStart w:id="284" w:name="_Toc450092724"/>
      <w:bookmarkStart w:id="285" w:name="_Toc450091863"/>
      <w:bookmarkStart w:id="286" w:name="_Toc450092725"/>
      <w:bookmarkStart w:id="287" w:name="_Toc450091864"/>
      <w:bookmarkStart w:id="288" w:name="_Toc450092726"/>
      <w:bookmarkStart w:id="289" w:name="_Toc450091865"/>
      <w:bookmarkStart w:id="290" w:name="_Toc450092727"/>
      <w:bookmarkStart w:id="291" w:name="_Toc450091866"/>
      <w:bookmarkStart w:id="292" w:name="_Toc450092728"/>
      <w:bookmarkStart w:id="293" w:name="_Toc450091867"/>
      <w:bookmarkStart w:id="294" w:name="_Toc450092729"/>
      <w:bookmarkStart w:id="295" w:name="_Toc450091869"/>
      <w:bookmarkStart w:id="296" w:name="_Toc450092731"/>
      <w:bookmarkStart w:id="297" w:name="_Toc450091870"/>
      <w:bookmarkStart w:id="298" w:name="_Toc450092732"/>
      <w:bookmarkStart w:id="299" w:name="_Toc450091871"/>
      <w:bookmarkStart w:id="300" w:name="_Toc450092733"/>
      <w:bookmarkStart w:id="301" w:name="_Toc450091872"/>
      <w:bookmarkStart w:id="302" w:name="_Toc450092734"/>
      <w:bookmarkStart w:id="303" w:name="_Toc450091873"/>
      <w:bookmarkStart w:id="304" w:name="_Toc450092735"/>
      <w:bookmarkStart w:id="305" w:name="_Toc450091874"/>
      <w:bookmarkStart w:id="306" w:name="_Toc450092736"/>
      <w:bookmarkStart w:id="307" w:name="_Toc450091875"/>
      <w:bookmarkStart w:id="308" w:name="_Toc450092737"/>
      <w:bookmarkStart w:id="309" w:name="_Toc450091877"/>
      <w:bookmarkStart w:id="310" w:name="_Toc450092739"/>
      <w:bookmarkStart w:id="311" w:name="_Toc450091878"/>
      <w:bookmarkStart w:id="312" w:name="_Toc450092740"/>
      <w:bookmarkStart w:id="313" w:name="_Toc450091879"/>
      <w:bookmarkStart w:id="314" w:name="_Toc450092741"/>
      <w:bookmarkStart w:id="315" w:name="_Toc450091880"/>
      <w:bookmarkStart w:id="316" w:name="_Toc450092742"/>
      <w:bookmarkStart w:id="317" w:name="_Toc450091881"/>
      <w:bookmarkStart w:id="318" w:name="_Toc450092743"/>
      <w:bookmarkStart w:id="319" w:name="_Toc450091882"/>
      <w:bookmarkStart w:id="320" w:name="_Toc450092744"/>
      <w:bookmarkStart w:id="321" w:name="_Toc450091883"/>
      <w:bookmarkStart w:id="322" w:name="_Toc450092745"/>
      <w:bookmarkStart w:id="323" w:name="_Toc450091884"/>
      <w:bookmarkStart w:id="324" w:name="_Toc450092746"/>
      <w:bookmarkStart w:id="325" w:name="_Toc450091885"/>
      <w:bookmarkStart w:id="326" w:name="_Toc450092747"/>
      <w:bookmarkStart w:id="327" w:name="_Toc450091886"/>
      <w:bookmarkStart w:id="328" w:name="_Toc450092748"/>
      <w:bookmarkStart w:id="329" w:name="_Toc450091887"/>
      <w:bookmarkStart w:id="330" w:name="_Toc450092749"/>
      <w:bookmarkStart w:id="331" w:name="_Toc450091889"/>
      <w:bookmarkStart w:id="332" w:name="_Toc450092751"/>
      <w:bookmarkStart w:id="333" w:name="_Toc450091890"/>
      <w:bookmarkStart w:id="334" w:name="_Toc450092752"/>
      <w:bookmarkStart w:id="335" w:name="_Toc450091891"/>
      <w:bookmarkStart w:id="336" w:name="_Toc450092753"/>
      <w:bookmarkStart w:id="337" w:name="_Toc450091892"/>
      <w:bookmarkStart w:id="338" w:name="_Toc450092754"/>
      <w:bookmarkStart w:id="339" w:name="_Toc450091893"/>
      <w:bookmarkStart w:id="340" w:name="_Toc450092755"/>
      <w:bookmarkStart w:id="341" w:name="_Toc450091894"/>
      <w:bookmarkStart w:id="342" w:name="_Toc450092756"/>
      <w:bookmarkStart w:id="343" w:name="_Toc450091895"/>
      <w:bookmarkStart w:id="344" w:name="_Toc450092757"/>
      <w:bookmarkStart w:id="345" w:name="_Toc450091896"/>
      <w:bookmarkStart w:id="346" w:name="_Toc450092758"/>
      <w:bookmarkStart w:id="347" w:name="_Toc450091898"/>
      <w:bookmarkStart w:id="348" w:name="_Toc450092760"/>
      <w:bookmarkStart w:id="349" w:name="_Toc450091899"/>
      <w:bookmarkStart w:id="350" w:name="_Toc450092761"/>
      <w:bookmarkStart w:id="351" w:name="_Toc450091900"/>
      <w:bookmarkStart w:id="352" w:name="_Toc450092762"/>
      <w:bookmarkStart w:id="353" w:name="_Toc450091901"/>
      <w:bookmarkStart w:id="354" w:name="_Toc450092763"/>
      <w:bookmarkStart w:id="355" w:name="_Toc450091902"/>
      <w:bookmarkStart w:id="356" w:name="_Toc450092764"/>
      <w:bookmarkStart w:id="357" w:name="_Toc450091903"/>
      <w:bookmarkStart w:id="358" w:name="_Toc450092765"/>
      <w:bookmarkStart w:id="359" w:name="_Toc450091904"/>
      <w:bookmarkStart w:id="360" w:name="_Toc450092766"/>
      <w:bookmarkStart w:id="361" w:name="_Toc450091906"/>
      <w:bookmarkStart w:id="362" w:name="_Toc450092768"/>
      <w:bookmarkStart w:id="363" w:name="_Toc450091907"/>
      <w:bookmarkStart w:id="364" w:name="_Toc450092769"/>
      <w:bookmarkStart w:id="365" w:name="_Toc450091908"/>
      <w:bookmarkStart w:id="366" w:name="_Toc450092770"/>
      <w:bookmarkStart w:id="367" w:name="_Toc450091909"/>
      <w:bookmarkStart w:id="368" w:name="_Toc450092771"/>
      <w:bookmarkStart w:id="369" w:name="_Toc450091910"/>
      <w:bookmarkStart w:id="370" w:name="_Toc450092772"/>
      <w:bookmarkStart w:id="371" w:name="_Toc450091911"/>
      <w:bookmarkStart w:id="372" w:name="_Toc450092773"/>
      <w:bookmarkStart w:id="373" w:name="_Toc450091912"/>
      <w:bookmarkStart w:id="374" w:name="_Toc450092774"/>
      <w:bookmarkStart w:id="375" w:name="_Toc450091913"/>
      <w:bookmarkStart w:id="376" w:name="_Toc450092775"/>
      <w:bookmarkStart w:id="377" w:name="_Toc450091914"/>
      <w:bookmarkStart w:id="378" w:name="_Toc450092776"/>
      <w:bookmarkStart w:id="379" w:name="_Toc450091916"/>
      <w:bookmarkStart w:id="380" w:name="_Toc450092778"/>
      <w:bookmarkStart w:id="381" w:name="_Toc450091917"/>
      <w:bookmarkStart w:id="382" w:name="_Toc450092779"/>
      <w:bookmarkStart w:id="383" w:name="_Toc450091918"/>
      <w:bookmarkStart w:id="384" w:name="_Toc450092780"/>
      <w:bookmarkStart w:id="385" w:name="_Toc450091920"/>
      <w:bookmarkStart w:id="386" w:name="_Toc450092782"/>
      <w:bookmarkStart w:id="387" w:name="_Toc450091921"/>
      <w:bookmarkStart w:id="388" w:name="_Toc450092783"/>
      <w:bookmarkStart w:id="389" w:name="_Toc450091922"/>
      <w:bookmarkStart w:id="390" w:name="_Toc450092784"/>
      <w:bookmarkStart w:id="391" w:name="_Toc450091923"/>
      <w:bookmarkStart w:id="392" w:name="_Toc450092785"/>
      <w:bookmarkStart w:id="393" w:name="_Toc450091924"/>
      <w:bookmarkStart w:id="394" w:name="_Toc450092786"/>
      <w:bookmarkStart w:id="395" w:name="_Toc450091925"/>
      <w:bookmarkStart w:id="396" w:name="_Toc450092787"/>
      <w:bookmarkStart w:id="397" w:name="_Toc450091926"/>
      <w:bookmarkStart w:id="398" w:name="_Toc450092788"/>
      <w:bookmarkStart w:id="399" w:name="_Toc450091927"/>
      <w:bookmarkStart w:id="400" w:name="_Toc450092789"/>
      <w:bookmarkStart w:id="401" w:name="_Toc450091928"/>
      <w:bookmarkStart w:id="402" w:name="_Toc450092790"/>
      <w:bookmarkStart w:id="403" w:name="_Toc450091929"/>
      <w:bookmarkStart w:id="404" w:name="_Toc450092791"/>
      <w:bookmarkStart w:id="405" w:name="_Toc450091930"/>
      <w:bookmarkStart w:id="406" w:name="_Toc450092792"/>
      <w:bookmarkStart w:id="407" w:name="_Toc450091932"/>
      <w:bookmarkStart w:id="408" w:name="_Toc450092794"/>
      <w:bookmarkStart w:id="409" w:name="_Toc450091933"/>
      <w:bookmarkStart w:id="410" w:name="_Toc450092795"/>
      <w:bookmarkStart w:id="411" w:name="_Toc450091934"/>
      <w:bookmarkStart w:id="412" w:name="_Toc450092796"/>
      <w:bookmarkStart w:id="413" w:name="_Toc450091935"/>
      <w:bookmarkStart w:id="414" w:name="_Toc450092797"/>
      <w:bookmarkStart w:id="415" w:name="_Toc450091936"/>
      <w:bookmarkStart w:id="416" w:name="_Toc450092798"/>
      <w:bookmarkStart w:id="417" w:name="_Toc450091937"/>
      <w:bookmarkStart w:id="418" w:name="_Toc450092799"/>
      <w:bookmarkStart w:id="419" w:name="_Toc450091938"/>
      <w:bookmarkStart w:id="420" w:name="_Toc450092800"/>
      <w:bookmarkStart w:id="421" w:name="_Toc450091939"/>
      <w:bookmarkStart w:id="422" w:name="_Toc450092801"/>
      <w:bookmarkStart w:id="423" w:name="_Toc450091940"/>
      <w:bookmarkStart w:id="424" w:name="_Toc450092802"/>
      <w:bookmarkStart w:id="425" w:name="_Toc450091941"/>
      <w:bookmarkStart w:id="426" w:name="_Toc450092803"/>
      <w:bookmarkStart w:id="427" w:name="_Toc450091943"/>
      <w:bookmarkStart w:id="428" w:name="_Toc450092805"/>
      <w:bookmarkStart w:id="429" w:name="_Toc450091944"/>
      <w:bookmarkStart w:id="430" w:name="_Toc450092806"/>
      <w:bookmarkStart w:id="431" w:name="_Toc450091945"/>
      <w:bookmarkStart w:id="432" w:name="_Toc450092807"/>
      <w:bookmarkStart w:id="433" w:name="_Toc450091946"/>
      <w:bookmarkStart w:id="434" w:name="_Toc450092808"/>
      <w:bookmarkStart w:id="435" w:name="_Toc450091947"/>
      <w:bookmarkStart w:id="436" w:name="_Toc450092809"/>
      <w:bookmarkStart w:id="437" w:name="_Toc450091948"/>
      <w:bookmarkStart w:id="438" w:name="_Toc450092810"/>
      <w:bookmarkStart w:id="439" w:name="_Toc450091949"/>
      <w:bookmarkStart w:id="440" w:name="_Toc450092811"/>
      <w:bookmarkStart w:id="441" w:name="_Toc450091951"/>
      <w:bookmarkStart w:id="442" w:name="_Toc450092813"/>
      <w:bookmarkStart w:id="443" w:name="_Toc450091952"/>
      <w:bookmarkStart w:id="444" w:name="_Toc450092814"/>
      <w:bookmarkStart w:id="445" w:name="_Toc450091953"/>
      <w:bookmarkStart w:id="446" w:name="_Toc450092815"/>
      <w:bookmarkStart w:id="447" w:name="_Toc450091954"/>
      <w:bookmarkStart w:id="448" w:name="_Toc450092816"/>
      <w:bookmarkStart w:id="449" w:name="_Toc450091955"/>
      <w:bookmarkStart w:id="450" w:name="_Toc450092817"/>
      <w:bookmarkStart w:id="451" w:name="_Toc450091956"/>
      <w:bookmarkStart w:id="452" w:name="_Toc450092818"/>
      <w:bookmarkStart w:id="453" w:name="_Toc450091957"/>
      <w:bookmarkStart w:id="454" w:name="_Toc450092819"/>
      <w:bookmarkStart w:id="455" w:name="_Toc450091959"/>
      <w:bookmarkStart w:id="456" w:name="_Toc450092821"/>
      <w:bookmarkStart w:id="457" w:name="_Toc450091960"/>
      <w:bookmarkStart w:id="458" w:name="_Toc450092822"/>
      <w:bookmarkStart w:id="459" w:name="_Toc450091961"/>
      <w:bookmarkStart w:id="460" w:name="_Toc450092823"/>
      <w:bookmarkStart w:id="461" w:name="_Toc450091962"/>
      <w:bookmarkStart w:id="462" w:name="_Toc450092824"/>
      <w:bookmarkStart w:id="463" w:name="_Toc450091963"/>
      <w:bookmarkStart w:id="464" w:name="_Toc450092825"/>
      <w:bookmarkStart w:id="465" w:name="_Toc450091964"/>
      <w:bookmarkStart w:id="466" w:name="_Toc450092826"/>
      <w:bookmarkStart w:id="467" w:name="_Toc450091965"/>
      <w:bookmarkStart w:id="468" w:name="_Toc450092827"/>
      <w:bookmarkStart w:id="469" w:name="_Toc450091966"/>
      <w:bookmarkStart w:id="470" w:name="_Toc450092828"/>
      <w:bookmarkStart w:id="471" w:name="_Toc450091967"/>
      <w:bookmarkStart w:id="472" w:name="_Toc450092829"/>
      <w:bookmarkStart w:id="473" w:name="_Toc450091968"/>
      <w:bookmarkStart w:id="474" w:name="_Toc450092830"/>
      <w:bookmarkStart w:id="475" w:name="_Toc450091969"/>
      <w:bookmarkStart w:id="476" w:name="_Toc450092831"/>
      <w:bookmarkStart w:id="477" w:name="_Toc450091970"/>
      <w:bookmarkStart w:id="478" w:name="_Toc450092832"/>
      <w:bookmarkStart w:id="479" w:name="_Toc450091971"/>
      <w:bookmarkStart w:id="480" w:name="_Toc450092833"/>
      <w:bookmarkStart w:id="481" w:name="_Toc450091973"/>
      <w:bookmarkStart w:id="482" w:name="_Toc450092835"/>
      <w:bookmarkStart w:id="483" w:name="_Toc450091974"/>
      <w:bookmarkStart w:id="484" w:name="_Toc450092836"/>
      <w:bookmarkStart w:id="485" w:name="_Toc450091975"/>
      <w:bookmarkStart w:id="486" w:name="_Toc450092837"/>
      <w:bookmarkStart w:id="487" w:name="_Toc450091976"/>
      <w:bookmarkStart w:id="488" w:name="_Toc450092838"/>
      <w:bookmarkStart w:id="489" w:name="_Toc450091977"/>
      <w:bookmarkStart w:id="490" w:name="_Toc450092839"/>
      <w:bookmarkStart w:id="491" w:name="_Toc450091978"/>
      <w:bookmarkStart w:id="492" w:name="_Toc450092840"/>
      <w:bookmarkStart w:id="493" w:name="_Toc450091979"/>
      <w:bookmarkStart w:id="494" w:name="_Toc450092841"/>
      <w:bookmarkStart w:id="495" w:name="_Toc450091981"/>
      <w:bookmarkStart w:id="496" w:name="_Toc450092843"/>
      <w:bookmarkStart w:id="497" w:name="_Toc450091982"/>
      <w:bookmarkStart w:id="498" w:name="_Toc450092844"/>
      <w:bookmarkStart w:id="499" w:name="_Toc450091983"/>
      <w:bookmarkStart w:id="500" w:name="_Toc450092845"/>
      <w:bookmarkStart w:id="501" w:name="_Toc450091984"/>
      <w:bookmarkStart w:id="502" w:name="_Toc450092846"/>
      <w:bookmarkStart w:id="503" w:name="_Toc450091985"/>
      <w:bookmarkStart w:id="504" w:name="_Toc450092847"/>
      <w:bookmarkStart w:id="505" w:name="_Toc450091986"/>
      <w:bookmarkStart w:id="506" w:name="_Toc450092848"/>
      <w:bookmarkStart w:id="507" w:name="_Toc450091987"/>
      <w:bookmarkStart w:id="508" w:name="_Toc450092849"/>
      <w:bookmarkStart w:id="509" w:name="_Toc450091988"/>
      <w:bookmarkStart w:id="510" w:name="_Toc450092850"/>
      <w:bookmarkStart w:id="511" w:name="_Toc450091989"/>
      <w:bookmarkStart w:id="512" w:name="_Toc450092851"/>
      <w:bookmarkStart w:id="513" w:name="_Toc450091991"/>
      <w:bookmarkStart w:id="514" w:name="_Toc450092853"/>
      <w:bookmarkStart w:id="515" w:name="_Toc450091992"/>
      <w:bookmarkStart w:id="516" w:name="_Toc450092854"/>
      <w:bookmarkStart w:id="517" w:name="_Toc450091993"/>
      <w:bookmarkStart w:id="518" w:name="_Toc450092855"/>
      <w:bookmarkStart w:id="519" w:name="_Toc450091994"/>
      <w:bookmarkStart w:id="520" w:name="_Toc450092856"/>
      <w:bookmarkStart w:id="521" w:name="_Toc450091995"/>
      <w:bookmarkStart w:id="522" w:name="_Toc450092857"/>
      <w:bookmarkStart w:id="523" w:name="_Toc450091996"/>
      <w:bookmarkStart w:id="524" w:name="_Toc450092858"/>
      <w:bookmarkStart w:id="525" w:name="_Toc450091997"/>
      <w:bookmarkStart w:id="526" w:name="_Toc450092859"/>
      <w:bookmarkStart w:id="527" w:name="_Toc450091999"/>
      <w:bookmarkStart w:id="528" w:name="_Toc450092861"/>
      <w:bookmarkStart w:id="529" w:name="_Toc450092000"/>
      <w:bookmarkStart w:id="530" w:name="_Toc450092862"/>
      <w:bookmarkStart w:id="531" w:name="_Toc450092001"/>
      <w:bookmarkStart w:id="532" w:name="_Toc450092863"/>
      <w:bookmarkStart w:id="533" w:name="_Toc450092002"/>
      <w:bookmarkStart w:id="534" w:name="_Toc450092864"/>
      <w:bookmarkStart w:id="535" w:name="_Toc450092003"/>
      <w:bookmarkStart w:id="536" w:name="_Toc450092865"/>
      <w:bookmarkStart w:id="537" w:name="_Toc450092004"/>
      <w:bookmarkStart w:id="538" w:name="_Toc450092866"/>
      <w:bookmarkStart w:id="539" w:name="_Toc450092005"/>
      <w:bookmarkStart w:id="540" w:name="_Toc450092867"/>
      <w:bookmarkStart w:id="541" w:name="_Toc450092007"/>
      <w:bookmarkStart w:id="542" w:name="_Toc450092869"/>
      <w:bookmarkStart w:id="543" w:name="_Toc450092008"/>
      <w:bookmarkStart w:id="544" w:name="_Toc450092870"/>
      <w:bookmarkStart w:id="545" w:name="_Toc450092009"/>
      <w:bookmarkStart w:id="546" w:name="_Toc450092871"/>
      <w:bookmarkStart w:id="547" w:name="_Toc450092010"/>
      <w:bookmarkStart w:id="548" w:name="_Toc450092872"/>
      <w:bookmarkStart w:id="549" w:name="_Toc450092011"/>
      <w:bookmarkStart w:id="550" w:name="_Toc450092873"/>
      <w:bookmarkStart w:id="551" w:name="_Toc450092012"/>
      <w:bookmarkStart w:id="552" w:name="_Toc450092874"/>
      <w:bookmarkStart w:id="553" w:name="_Toc450092013"/>
      <w:bookmarkStart w:id="554" w:name="_Toc450092875"/>
      <w:bookmarkStart w:id="555" w:name="_Toc450092015"/>
      <w:bookmarkStart w:id="556" w:name="_Toc450092877"/>
      <w:bookmarkStart w:id="557" w:name="_Toc450092016"/>
      <w:bookmarkStart w:id="558" w:name="_Toc450092878"/>
      <w:bookmarkStart w:id="559" w:name="_Toc450092017"/>
      <w:bookmarkStart w:id="560" w:name="_Toc450092879"/>
      <w:bookmarkStart w:id="561" w:name="_Toc450092018"/>
      <w:bookmarkStart w:id="562" w:name="_Toc450092880"/>
      <w:bookmarkStart w:id="563" w:name="_Toc450092019"/>
      <w:bookmarkStart w:id="564" w:name="_Toc450092881"/>
      <w:bookmarkStart w:id="565" w:name="_Toc450092020"/>
      <w:bookmarkStart w:id="566" w:name="_Toc450092882"/>
      <w:bookmarkStart w:id="567" w:name="_Toc450092021"/>
      <w:bookmarkStart w:id="568" w:name="_Toc450092883"/>
      <w:bookmarkStart w:id="569" w:name="_Toc450092022"/>
      <w:bookmarkStart w:id="570" w:name="_Toc450092884"/>
      <w:bookmarkStart w:id="571" w:name="_Toc450092023"/>
      <w:bookmarkStart w:id="572" w:name="_Toc450092885"/>
      <w:bookmarkStart w:id="573" w:name="_Toc450092025"/>
      <w:bookmarkStart w:id="574" w:name="_Toc450092887"/>
      <w:bookmarkStart w:id="575" w:name="_Toc450092026"/>
      <w:bookmarkStart w:id="576" w:name="_Toc450092888"/>
      <w:bookmarkStart w:id="577" w:name="_Toc450092027"/>
      <w:bookmarkStart w:id="578" w:name="_Toc450092889"/>
      <w:bookmarkStart w:id="579" w:name="_Toc450092028"/>
      <w:bookmarkStart w:id="580" w:name="_Toc450092890"/>
      <w:bookmarkStart w:id="581" w:name="_Toc450092029"/>
      <w:bookmarkStart w:id="582" w:name="_Toc450092891"/>
      <w:bookmarkStart w:id="583" w:name="_Toc450092030"/>
      <w:bookmarkStart w:id="584" w:name="_Toc450092892"/>
      <w:bookmarkStart w:id="585" w:name="_Toc450092031"/>
      <w:bookmarkStart w:id="586" w:name="_Toc450092893"/>
      <w:bookmarkStart w:id="587" w:name="_Toc450092032"/>
      <w:bookmarkStart w:id="588" w:name="_Toc450092894"/>
      <w:bookmarkStart w:id="589" w:name="_Toc450092033"/>
      <w:bookmarkStart w:id="590" w:name="_Toc450092895"/>
      <w:bookmarkStart w:id="591" w:name="_Toc450092034"/>
      <w:bookmarkStart w:id="592" w:name="_Toc450092896"/>
      <w:bookmarkStart w:id="593" w:name="_Toc450092035"/>
      <w:bookmarkStart w:id="594" w:name="_Toc450092897"/>
      <w:bookmarkStart w:id="595" w:name="_Toc450092037"/>
      <w:bookmarkStart w:id="596" w:name="_Toc450092899"/>
      <w:bookmarkStart w:id="597" w:name="_Toc450092038"/>
      <w:bookmarkStart w:id="598" w:name="_Toc450092900"/>
      <w:bookmarkStart w:id="599" w:name="_Toc450092039"/>
      <w:bookmarkStart w:id="600" w:name="_Toc450092901"/>
      <w:bookmarkStart w:id="601" w:name="_Toc450092040"/>
      <w:bookmarkStart w:id="602" w:name="_Toc450092902"/>
      <w:bookmarkStart w:id="603" w:name="_Toc450092041"/>
      <w:bookmarkStart w:id="604" w:name="_Toc450092903"/>
      <w:bookmarkStart w:id="605" w:name="_Toc450092042"/>
      <w:bookmarkStart w:id="606" w:name="_Toc450092904"/>
      <w:bookmarkStart w:id="607" w:name="_Toc450092043"/>
      <w:bookmarkStart w:id="608" w:name="_Toc450092905"/>
      <w:bookmarkStart w:id="609" w:name="_Toc450092044"/>
      <w:bookmarkStart w:id="610" w:name="_Toc450092906"/>
      <w:bookmarkStart w:id="611" w:name="_Toc450092045"/>
      <w:bookmarkStart w:id="612" w:name="_Toc450092907"/>
      <w:bookmarkStart w:id="613" w:name="_Toc450092046"/>
      <w:bookmarkStart w:id="614" w:name="_Toc450092908"/>
      <w:bookmarkStart w:id="615" w:name="_Toc450092047"/>
      <w:bookmarkStart w:id="616" w:name="_Toc450092909"/>
      <w:bookmarkStart w:id="617" w:name="_Toc450092049"/>
      <w:bookmarkStart w:id="618" w:name="_Toc450092911"/>
      <w:bookmarkStart w:id="619" w:name="_Toc450092050"/>
      <w:bookmarkStart w:id="620" w:name="_Toc450092912"/>
      <w:bookmarkStart w:id="621" w:name="_Toc450092051"/>
      <w:bookmarkStart w:id="622" w:name="_Toc450092913"/>
      <w:bookmarkStart w:id="623" w:name="_Toc450092052"/>
      <w:bookmarkStart w:id="624" w:name="_Toc450092914"/>
      <w:bookmarkStart w:id="625" w:name="_Toc450092053"/>
      <w:bookmarkStart w:id="626" w:name="_Toc450092915"/>
      <w:bookmarkStart w:id="627" w:name="_Toc450092054"/>
      <w:bookmarkStart w:id="628" w:name="_Toc450092916"/>
      <w:bookmarkStart w:id="629" w:name="_Toc450092055"/>
      <w:bookmarkStart w:id="630" w:name="_Toc450092917"/>
      <w:bookmarkStart w:id="631" w:name="_Toc450092056"/>
      <w:bookmarkStart w:id="632" w:name="_Toc450092918"/>
      <w:bookmarkStart w:id="633" w:name="_Toc450092057"/>
      <w:bookmarkStart w:id="634" w:name="_Toc450092919"/>
      <w:bookmarkStart w:id="635" w:name="_Toc450092058"/>
      <w:bookmarkStart w:id="636" w:name="_Toc450092920"/>
      <w:bookmarkStart w:id="637" w:name="_Toc450092060"/>
      <w:bookmarkStart w:id="638" w:name="_Toc450092922"/>
      <w:bookmarkStart w:id="639" w:name="_Toc450092061"/>
      <w:bookmarkStart w:id="640" w:name="_Toc450092923"/>
      <w:bookmarkStart w:id="641" w:name="_Toc450092062"/>
      <w:bookmarkStart w:id="642" w:name="_Toc450092924"/>
      <w:bookmarkStart w:id="643" w:name="_Toc450092063"/>
      <w:bookmarkStart w:id="644" w:name="_Toc450092925"/>
      <w:bookmarkStart w:id="645" w:name="_Toc450092064"/>
      <w:bookmarkStart w:id="646" w:name="_Toc450092926"/>
      <w:bookmarkStart w:id="647" w:name="_Toc450092065"/>
      <w:bookmarkStart w:id="648" w:name="_Toc450092927"/>
      <w:bookmarkStart w:id="649" w:name="_Toc450092066"/>
      <w:bookmarkStart w:id="650" w:name="_Toc450092928"/>
      <w:bookmarkStart w:id="651" w:name="_Toc450092067"/>
      <w:bookmarkStart w:id="652" w:name="_Toc450092929"/>
      <w:bookmarkStart w:id="653" w:name="_Toc450092068"/>
      <w:bookmarkStart w:id="654" w:name="_Toc450092930"/>
      <w:bookmarkStart w:id="655" w:name="_Toc450092069"/>
      <w:bookmarkStart w:id="656" w:name="_Toc450092931"/>
      <w:bookmarkStart w:id="657" w:name="_Toc450092070"/>
      <w:bookmarkStart w:id="658" w:name="_Toc450092932"/>
      <w:bookmarkStart w:id="659" w:name="_Toc450092071"/>
      <w:bookmarkStart w:id="660" w:name="_Toc450092933"/>
      <w:bookmarkStart w:id="661" w:name="_Toc450092073"/>
      <w:bookmarkStart w:id="662" w:name="_Toc450092935"/>
      <w:bookmarkStart w:id="663" w:name="_Toc450092074"/>
      <w:bookmarkStart w:id="664" w:name="_Toc450092936"/>
      <w:bookmarkStart w:id="665" w:name="_Toc450092075"/>
      <w:bookmarkStart w:id="666" w:name="_Toc450092937"/>
      <w:bookmarkStart w:id="667" w:name="_Toc450092076"/>
      <w:bookmarkStart w:id="668" w:name="_Toc450092938"/>
      <w:bookmarkStart w:id="669" w:name="_Toc450092077"/>
      <w:bookmarkStart w:id="670" w:name="_Toc450092939"/>
      <w:bookmarkStart w:id="671" w:name="_Toc450092078"/>
      <w:bookmarkStart w:id="672" w:name="_Toc450092940"/>
      <w:bookmarkStart w:id="673" w:name="_Toc450092079"/>
      <w:bookmarkStart w:id="674" w:name="_Toc450092941"/>
      <w:bookmarkStart w:id="675" w:name="_Toc450092080"/>
      <w:bookmarkStart w:id="676" w:name="_Toc450092942"/>
      <w:bookmarkStart w:id="677" w:name="_Toc450092081"/>
      <w:bookmarkStart w:id="678" w:name="_Toc450092943"/>
      <w:bookmarkStart w:id="679" w:name="_Toc450092082"/>
      <w:bookmarkStart w:id="680" w:name="_Toc450092944"/>
      <w:bookmarkStart w:id="681" w:name="_Toc450092083"/>
      <w:bookmarkStart w:id="682" w:name="_Toc450092945"/>
      <w:bookmarkStart w:id="683" w:name="_Toc450092084"/>
      <w:bookmarkStart w:id="684" w:name="_Toc450092946"/>
      <w:bookmarkStart w:id="685" w:name="_Toc450092085"/>
      <w:bookmarkStart w:id="686" w:name="_Toc450092947"/>
      <w:bookmarkStart w:id="687" w:name="_Toc450092087"/>
      <w:bookmarkStart w:id="688" w:name="_Toc450092949"/>
      <w:bookmarkStart w:id="689" w:name="_Toc450092088"/>
      <w:bookmarkStart w:id="690" w:name="_Toc450092950"/>
      <w:bookmarkStart w:id="691" w:name="_Toc450092089"/>
      <w:bookmarkStart w:id="692" w:name="_Toc450092951"/>
      <w:bookmarkStart w:id="693" w:name="_Toc450092090"/>
      <w:bookmarkStart w:id="694" w:name="_Toc450092952"/>
      <w:bookmarkStart w:id="695" w:name="_Toc450092091"/>
      <w:bookmarkStart w:id="696" w:name="_Toc450092953"/>
      <w:bookmarkStart w:id="697" w:name="_Toc450092092"/>
      <w:bookmarkStart w:id="698" w:name="_Toc450092954"/>
      <w:bookmarkStart w:id="699" w:name="_Toc450092093"/>
      <w:bookmarkStart w:id="700" w:name="_Toc450092955"/>
      <w:bookmarkStart w:id="701" w:name="_Toc450092094"/>
      <w:bookmarkStart w:id="702" w:name="_Toc450092956"/>
      <w:bookmarkStart w:id="703" w:name="_Toc450092095"/>
      <w:bookmarkStart w:id="704" w:name="_Toc450092957"/>
      <w:bookmarkStart w:id="705" w:name="_Toc450092097"/>
      <w:bookmarkStart w:id="706" w:name="_Toc450092959"/>
      <w:bookmarkEnd w:id="126"/>
      <w:bookmarkEnd w:id="127"/>
      <w:bookmarkEnd w:id="128"/>
      <w:bookmarkEnd w:id="12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034024">
        <w:rPr>
          <w:rFonts w:cs="Simplified Arabic" w:hint="cs"/>
          <w:sz w:val="28"/>
          <w:szCs w:val="28"/>
          <w:rtl/>
        </w:rPr>
        <w:t xml:space="preserve">5-4 </w:t>
      </w:r>
      <w:r w:rsidR="0038355D" w:rsidRPr="00034024">
        <w:rPr>
          <w:rFonts w:cs="Simplified Arabic" w:hint="cs"/>
          <w:sz w:val="28"/>
          <w:szCs w:val="28"/>
          <w:rtl/>
        </w:rPr>
        <w:t xml:space="preserve">مصفوفة </w:t>
      </w:r>
      <w:r w:rsidRPr="00034024">
        <w:rPr>
          <w:rFonts w:cs="Simplified Arabic" w:hint="cs"/>
          <w:sz w:val="28"/>
          <w:szCs w:val="28"/>
          <w:rtl/>
        </w:rPr>
        <w:t xml:space="preserve">المتابعة </w:t>
      </w:r>
      <w:r w:rsidR="00490DDD">
        <w:rPr>
          <w:rFonts w:cs="Simplified Arabic" w:hint="cs"/>
          <w:sz w:val="28"/>
          <w:szCs w:val="28"/>
          <w:rtl/>
        </w:rPr>
        <w:t>البيئية</w:t>
      </w:r>
      <w:r w:rsidR="0038355D" w:rsidRPr="00034024">
        <w:rPr>
          <w:rFonts w:cs="Simplified Arabic" w:hint="cs"/>
          <w:sz w:val="28"/>
          <w:szCs w:val="28"/>
          <w:rtl/>
        </w:rPr>
        <w:t xml:space="preserve"> والاجتماعية خلال مرحلة </w:t>
      </w:r>
      <w:r w:rsidR="00490DDD">
        <w:rPr>
          <w:rFonts w:cs="Simplified Arabic" w:hint="cs"/>
          <w:sz w:val="28"/>
          <w:szCs w:val="28"/>
          <w:rtl/>
        </w:rPr>
        <w:t>التنفيذ</w:t>
      </w:r>
    </w:p>
    <w:p w:rsidR="0038355D" w:rsidRPr="00034024" w:rsidRDefault="00A30370" w:rsidP="00490DDD">
      <w:pPr>
        <w:pStyle w:val="Caption"/>
        <w:bidi/>
        <w:rPr>
          <w:rFonts w:cs="Simplified Arabic"/>
          <w:rtl/>
        </w:rPr>
      </w:pPr>
      <w:bookmarkStart w:id="707" w:name="_Toc446135237"/>
      <w:bookmarkStart w:id="708" w:name="_Toc446148866"/>
      <w:bookmarkStart w:id="709" w:name="_Toc446238933"/>
      <w:bookmarkStart w:id="710" w:name="_Toc446248671"/>
      <w:r w:rsidRPr="00034024">
        <w:rPr>
          <w:rFonts w:cs="Simplified Arabic" w:hint="eastAsia"/>
          <w:sz w:val="24"/>
          <w:szCs w:val="24"/>
          <w:rtl/>
        </w:rPr>
        <w:t>الجدول</w:t>
      </w:r>
      <w:r w:rsidRPr="00034024">
        <w:rPr>
          <w:rFonts w:cs="Simplified Arabic"/>
          <w:sz w:val="24"/>
          <w:szCs w:val="24"/>
          <w:rtl/>
        </w:rPr>
        <w:t xml:space="preserve"> </w:t>
      </w:r>
      <w:r w:rsidRPr="00034024">
        <w:rPr>
          <w:rFonts w:cs="Simplified Arabic" w:hint="eastAsia"/>
          <w:sz w:val="24"/>
          <w:szCs w:val="24"/>
          <w:rtl/>
        </w:rPr>
        <w:t>رقم</w:t>
      </w:r>
      <w:r w:rsidRPr="00034024">
        <w:rPr>
          <w:rFonts w:cs="Simplified Arabic" w:hint="cs"/>
          <w:sz w:val="24"/>
          <w:szCs w:val="24"/>
          <w:rtl/>
        </w:rPr>
        <w:t xml:space="preserve"> </w:t>
      </w:r>
      <w:r w:rsidRPr="00034024">
        <w:rPr>
          <w:rFonts w:cs="Simplified Arabic"/>
          <w:sz w:val="24"/>
          <w:szCs w:val="24"/>
        </w:rPr>
        <w:t xml:space="preserve"> </w:t>
      </w:r>
      <w:r w:rsidRPr="00034024">
        <w:rPr>
          <w:rFonts w:cs="Simplified Arabic"/>
          <w:sz w:val="24"/>
          <w:szCs w:val="24"/>
        </w:rPr>
        <w:fldChar w:fldCharType="begin"/>
      </w:r>
      <w:r w:rsidRPr="00034024">
        <w:rPr>
          <w:rFonts w:cs="Simplified Arabic"/>
          <w:sz w:val="24"/>
          <w:szCs w:val="24"/>
        </w:rPr>
        <w:instrText xml:space="preserve"> SEQ </w:instrText>
      </w:r>
      <w:r w:rsidRPr="00034024">
        <w:rPr>
          <w:rFonts w:cs="Simplified Arabic"/>
          <w:sz w:val="24"/>
          <w:szCs w:val="24"/>
          <w:rtl/>
        </w:rPr>
        <w:instrText>الجدول_رقم</w:instrText>
      </w:r>
      <w:r w:rsidRPr="00034024">
        <w:rPr>
          <w:rFonts w:cs="Simplified Arabic"/>
          <w:sz w:val="24"/>
          <w:szCs w:val="24"/>
        </w:rPr>
        <w:instrText xml:space="preserve"> \* ARABIC </w:instrText>
      </w:r>
      <w:r w:rsidRPr="00034024">
        <w:rPr>
          <w:rFonts w:cs="Simplified Arabic"/>
          <w:sz w:val="24"/>
          <w:szCs w:val="24"/>
        </w:rPr>
        <w:fldChar w:fldCharType="separate"/>
      </w:r>
      <w:r w:rsidR="00B34697">
        <w:rPr>
          <w:rFonts w:cs="Simplified Arabic"/>
          <w:noProof/>
          <w:sz w:val="24"/>
          <w:szCs w:val="24"/>
        </w:rPr>
        <w:t>2</w:t>
      </w:r>
      <w:r w:rsidRPr="00034024">
        <w:rPr>
          <w:rFonts w:cs="Simplified Arabic"/>
          <w:sz w:val="24"/>
          <w:szCs w:val="24"/>
        </w:rPr>
        <w:fldChar w:fldCharType="end"/>
      </w:r>
      <w:r w:rsidRPr="00034024">
        <w:rPr>
          <w:rFonts w:cs="Simplified Arabic" w:hint="cs"/>
          <w:sz w:val="24"/>
          <w:szCs w:val="24"/>
          <w:rtl/>
        </w:rPr>
        <w:t xml:space="preserve">: </w:t>
      </w:r>
      <w:r w:rsidR="0038355D" w:rsidRPr="00034024">
        <w:rPr>
          <w:rFonts w:cs="Simplified Arabic" w:hint="cs"/>
          <w:sz w:val="24"/>
          <w:szCs w:val="24"/>
          <w:rtl/>
        </w:rPr>
        <w:t xml:space="preserve">مصفوفة </w:t>
      </w:r>
      <w:r w:rsidR="00490DDD">
        <w:rPr>
          <w:rFonts w:cs="Simplified Arabic" w:hint="cs"/>
          <w:sz w:val="24"/>
          <w:szCs w:val="24"/>
          <w:rtl/>
        </w:rPr>
        <w:t xml:space="preserve">المتابعة </w:t>
      </w:r>
      <w:r w:rsidR="0038355D" w:rsidRPr="00034024">
        <w:rPr>
          <w:rFonts w:cs="Simplified Arabic" w:hint="cs"/>
          <w:sz w:val="24"/>
          <w:szCs w:val="24"/>
          <w:rtl/>
        </w:rPr>
        <w:t xml:space="preserve">البيئية والاجتماعية خلال مرحلة </w:t>
      </w:r>
      <w:r w:rsidR="00490DDD">
        <w:rPr>
          <w:rFonts w:cs="Simplified Arabic" w:hint="cs"/>
          <w:sz w:val="24"/>
          <w:szCs w:val="24"/>
          <w:rtl/>
        </w:rPr>
        <w:t>التنفيذ</w:t>
      </w:r>
    </w:p>
    <w:tbl>
      <w:tblPr>
        <w:tblStyle w:val="MediumShading1-Accent5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891"/>
        <w:gridCol w:w="2596"/>
        <w:gridCol w:w="1453"/>
        <w:gridCol w:w="2160"/>
        <w:gridCol w:w="1403"/>
        <w:gridCol w:w="2017"/>
        <w:gridCol w:w="1459"/>
      </w:tblGrid>
      <w:tr w:rsidR="0038355D" w:rsidRPr="00034024" w:rsidTr="00A30370">
        <w:trPr>
          <w:cnfStyle w:val="100000000000" w:firstRow="1" w:lastRow="0" w:firstColumn="0" w:lastColumn="0" w:oddVBand="0" w:evenVBand="0" w:oddHBand="0" w:evenHBand="0" w:firstRowFirstColumn="0" w:firstRowLastColumn="0" w:lastRowFirstColumn="0" w:lastRowLastColumn="0"/>
          <w:trHeight w:val="1273"/>
          <w:tblHeader/>
        </w:trPr>
        <w:tc>
          <w:tcPr>
            <w:cnfStyle w:val="001000000000" w:firstRow="0" w:lastRow="0" w:firstColumn="1" w:lastColumn="0" w:oddVBand="0" w:evenVBand="0" w:oddHBand="0" w:evenHBand="0" w:firstRowFirstColumn="0" w:firstRowLastColumn="0" w:lastRowFirstColumn="0" w:lastRowLastColumn="0"/>
            <w:tcW w:w="560" w:type="pct"/>
            <w:tcBorders>
              <w:top w:val="none" w:sz="0" w:space="0" w:color="auto"/>
              <w:left w:val="none" w:sz="0" w:space="0" w:color="auto"/>
              <w:bottom w:val="none" w:sz="0" w:space="0" w:color="auto"/>
              <w:right w:val="none" w:sz="0" w:space="0" w:color="auto"/>
            </w:tcBorders>
          </w:tcPr>
          <w:p w:rsidR="0038355D" w:rsidRPr="00034024" w:rsidRDefault="0038355D" w:rsidP="00034024">
            <w:pPr>
              <w:bidi/>
              <w:spacing w:after="0"/>
              <w:ind w:left="180" w:right="64"/>
              <w:jc w:val="left"/>
              <w:rPr>
                <w:rFonts w:cs="Simplified Arabic"/>
                <w:color w:val="000000" w:themeColor="text1"/>
                <w:sz w:val="22"/>
                <w:szCs w:val="22"/>
                <w:rtl/>
              </w:rPr>
            </w:pPr>
            <w:r w:rsidRPr="00034024">
              <w:rPr>
                <w:rFonts w:cs="Simplified Arabic" w:hint="cs"/>
                <w:color w:val="000000" w:themeColor="text1"/>
                <w:sz w:val="22"/>
                <w:szCs w:val="22"/>
                <w:rtl/>
              </w:rPr>
              <w:t>العامل المتأثر</w:t>
            </w:r>
          </w:p>
        </w:tc>
        <w:tc>
          <w:tcPr>
            <w:tcW w:w="647" w:type="pct"/>
            <w:tcBorders>
              <w:top w:val="none" w:sz="0" w:space="0" w:color="auto"/>
              <w:left w:val="none" w:sz="0" w:space="0" w:color="auto"/>
              <w:bottom w:val="none" w:sz="0" w:space="0" w:color="auto"/>
              <w:right w:val="none" w:sz="0" w:space="0" w:color="auto"/>
            </w:tcBorders>
          </w:tcPr>
          <w:p w:rsidR="0038355D" w:rsidRPr="00034024" w:rsidRDefault="00A30370"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2"/>
                <w:szCs w:val="22"/>
                <w:rtl/>
              </w:rPr>
            </w:pPr>
            <w:r w:rsidRPr="00034024">
              <w:rPr>
                <w:rFonts w:cs="Simplified Arabic" w:hint="cs"/>
                <w:color w:val="000000" w:themeColor="text1"/>
                <w:sz w:val="22"/>
                <w:szCs w:val="22"/>
                <w:rtl/>
              </w:rPr>
              <w:t>التأثير</w:t>
            </w:r>
          </w:p>
        </w:tc>
        <w:tc>
          <w:tcPr>
            <w:tcW w:w="888" w:type="pct"/>
            <w:tcBorders>
              <w:top w:val="none" w:sz="0" w:space="0" w:color="auto"/>
              <w:left w:val="none" w:sz="0" w:space="0" w:color="auto"/>
              <w:bottom w:val="none" w:sz="0" w:space="0" w:color="auto"/>
              <w:right w:val="none" w:sz="0" w:space="0" w:color="auto"/>
            </w:tcBorders>
          </w:tcPr>
          <w:p w:rsidR="0038355D" w:rsidRPr="00034024" w:rsidRDefault="00A30370"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2"/>
                <w:szCs w:val="22"/>
                <w:rtl/>
              </w:rPr>
            </w:pPr>
            <w:r w:rsidRPr="00034024">
              <w:rPr>
                <w:rFonts w:cs="Simplified Arabic" w:hint="cs"/>
                <w:color w:val="000000" w:themeColor="text1"/>
                <w:sz w:val="22"/>
                <w:szCs w:val="22"/>
                <w:rtl/>
              </w:rPr>
              <w:t xml:space="preserve">مؤشرات المتابعة </w:t>
            </w:r>
          </w:p>
        </w:tc>
        <w:tc>
          <w:tcPr>
            <w:tcW w:w="497" w:type="pct"/>
            <w:tcBorders>
              <w:top w:val="none" w:sz="0" w:space="0" w:color="auto"/>
              <w:left w:val="none" w:sz="0" w:space="0" w:color="auto"/>
              <w:bottom w:val="none" w:sz="0" w:space="0" w:color="auto"/>
              <w:right w:val="none" w:sz="0" w:space="0" w:color="auto"/>
            </w:tcBorders>
          </w:tcPr>
          <w:p w:rsidR="0038355D" w:rsidRPr="00034024" w:rsidRDefault="00A30370"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2"/>
                <w:szCs w:val="22"/>
                <w:rtl/>
              </w:rPr>
            </w:pPr>
            <w:r w:rsidRPr="00034024">
              <w:rPr>
                <w:rFonts w:cs="Simplified Arabic" w:hint="cs"/>
                <w:color w:val="000000" w:themeColor="text1"/>
                <w:sz w:val="22"/>
                <w:szCs w:val="22"/>
                <w:rtl/>
              </w:rPr>
              <w:t>مسئولية المتابعة</w:t>
            </w:r>
          </w:p>
        </w:tc>
        <w:tc>
          <w:tcPr>
            <w:tcW w:w="739" w:type="pct"/>
            <w:tcBorders>
              <w:top w:val="none" w:sz="0" w:space="0" w:color="auto"/>
              <w:left w:val="none" w:sz="0" w:space="0" w:color="auto"/>
              <w:bottom w:val="none" w:sz="0" w:space="0" w:color="auto"/>
              <w:right w:val="none" w:sz="0" w:space="0" w:color="auto"/>
            </w:tcBorders>
          </w:tcPr>
          <w:p w:rsidR="0038355D" w:rsidRPr="00034024" w:rsidRDefault="00490DDD"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2"/>
                <w:szCs w:val="22"/>
                <w:rtl/>
              </w:rPr>
            </w:pPr>
            <w:r>
              <w:rPr>
                <w:rFonts w:cs="Simplified Arabic" w:hint="cs"/>
                <w:color w:val="000000" w:themeColor="text1"/>
                <w:sz w:val="22"/>
                <w:szCs w:val="22"/>
                <w:rtl/>
              </w:rPr>
              <w:t xml:space="preserve">معدل المتابعة </w:t>
            </w:r>
          </w:p>
        </w:tc>
        <w:tc>
          <w:tcPr>
            <w:tcW w:w="480" w:type="pct"/>
            <w:tcBorders>
              <w:top w:val="none" w:sz="0" w:space="0" w:color="auto"/>
              <w:left w:val="none" w:sz="0" w:space="0" w:color="auto"/>
              <w:bottom w:val="none" w:sz="0" w:space="0" w:color="auto"/>
              <w:right w:val="none" w:sz="0" w:space="0" w:color="auto"/>
            </w:tcBorders>
          </w:tcPr>
          <w:p w:rsidR="0038355D" w:rsidRPr="00034024" w:rsidRDefault="0038355D"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2"/>
                <w:szCs w:val="22"/>
                <w:rtl/>
              </w:rPr>
            </w:pPr>
            <w:r w:rsidRPr="00034024">
              <w:rPr>
                <w:rFonts w:cs="Simplified Arabic" w:hint="cs"/>
                <w:color w:val="000000" w:themeColor="text1"/>
                <w:sz w:val="22"/>
                <w:szCs w:val="22"/>
                <w:rtl/>
              </w:rPr>
              <w:t xml:space="preserve">موقع </w:t>
            </w:r>
            <w:r w:rsidR="00A30370" w:rsidRPr="00034024">
              <w:rPr>
                <w:rFonts w:cs="Simplified Arabic" w:hint="cs"/>
                <w:color w:val="000000" w:themeColor="text1"/>
                <w:sz w:val="22"/>
                <w:szCs w:val="22"/>
                <w:rtl/>
              </w:rPr>
              <w:t>المتابعة والرصد</w:t>
            </w:r>
          </w:p>
        </w:tc>
        <w:tc>
          <w:tcPr>
            <w:tcW w:w="690" w:type="pct"/>
            <w:tcBorders>
              <w:top w:val="none" w:sz="0" w:space="0" w:color="auto"/>
              <w:left w:val="none" w:sz="0" w:space="0" w:color="auto"/>
              <w:bottom w:val="none" w:sz="0" w:space="0" w:color="auto"/>
              <w:right w:val="none" w:sz="0" w:space="0" w:color="auto"/>
            </w:tcBorders>
          </w:tcPr>
          <w:p w:rsidR="0038355D" w:rsidRPr="00034024" w:rsidRDefault="0038355D"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2"/>
                <w:szCs w:val="22"/>
                <w:rtl/>
              </w:rPr>
            </w:pPr>
            <w:r w:rsidRPr="00034024">
              <w:rPr>
                <w:rFonts w:cs="Simplified Arabic" w:hint="cs"/>
                <w:color w:val="000000" w:themeColor="text1"/>
                <w:sz w:val="22"/>
                <w:szCs w:val="22"/>
                <w:rtl/>
              </w:rPr>
              <w:t xml:space="preserve">أساليب </w:t>
            </w:r>
            <w:r w:rsidR="00A30370" w:rsidRPr="00034024">
              <w:rPr>
                <w:rFonts w:cs="Simplified Arabic" w:hint="cs"/>
                <w:color w:val="000000" w:themeColor="text1"/>
                <w:sz w:val="22"/>
                <w:szCs w:val="22"/>
                <w:rtl/>
              </w:rPr>
              <w:t>المتابعة والرصد</w:t>
            </w:r>
          </w:p>
        </w:tc>
        <w:tc>
          <w:tcPr>
            <w:tcW w:w="499" w:type="pct"/>
            <w:tcBorders>
              <w:top w:val="none" w:sz="0" w:space="0" w:color="auto"/>
              <w:left w:val="none" w:sz="0" w:space="0" w:color="auto"/>
              <w:bottom w:val="none" w:sz="0" w:space="0" w:color="auto"/>
              <w:right w:val="none" w:sz="0" w:space="0" w:color="auto"/>
            </w:tcBorders>
          </w:tcPr>
          <w:p w:rsidR="0038355D" w:rsidRPr="00034024" w:rsidRDefault="0038355D" w:rsidP="00CD37B2">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2"/>
                <w:szCs w:val="22"/>
                <w:rtl/>
              </w:rPr>
            </w:pPr>
            <w:r w:rsidRPr="00034024">
              <w:rPr>
                <w:rFonts w:cs="Simplified Arabic" w:hint="cs"/>
                <w:color w:val="000000" w:themeColor="text1"/>
                <w:sz w:val="22"/>
                <w:szCs w:val="22"/>
                <w:rtl/>
              </w:rPr>
              <w:t xml:space="preserve">التكاليف التقديرية </w:t>
            </w:r>
            <w:r w:rsidR="00F02A91">
              <w:rPr>
                <w:rFonts w:cs="Simplified Arabic" w:hint="cs"/>
                <w:color w:val="000000" w:themeColor="text1"/>
                <w:sz w:val="22"/>
                <w:szCs w:val="22"/>
                <w:rtl/>
              </w:rPr>
              <w:t xml:space="preserve"> للمتابعة</w:t>
            </w:r>
          </w:p>
        </w:tc>
      </w:tr>
      <w:tr w:rsidR="0038355D" w:rsidRPr="00034024" w:rsidTr="00A30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rsidR="0038355D" w:rsidRPr="00034024" w:rsidRDefault="00795422" w:rsidP="00034024">
            <w:pPr>
              <w:bidi/>
              <w:spacing w:after="0"/>
              <w:ind w:left="180" w:right="64"/>
              <w:jc w:val="left"/>
              <w:rPr>
                <w:rFonts w:cs="Simplified Arabic"/>
                <w:b w:val="0"/>
                <w:bCs w:val="0"/>
                <w:color w:val="000000" w:themeColor="text1"/>
                <w:sz w:val="20"/>
                <w:szCs w:val="20"/>
                <w:rtl/>
              </w:rPr>
            </w:pPr>
            <w:r>
              <w:rPr>
                <w:rFonts w:cs="Simplified Arabic" w:hint="cs"/>
                <w:b w:val="0"/>
                <w:bCs w:val="0"/>
                <w:color w:val="000000" w:themeColor="text1"/>
                <w:sz w:val="20"/>
                <w:szCs w:val="20"/>
                <w:rtl/>
              </w:rPr>
              <w:t>حركة المرور المحلية</w:t>
            </w:r>
            <w:r w:rsidRPr="00034024">
              <w:rPr>
                <w:rFonts w:cs="Simplified Arabic" w:hint="cs"/>
                <w:b w:val="0"/>
                <w:bCs w:val="0"/>
                <w:color w:val="000000" w:themeColor="text1"/>
                <w:sz w:val="20"/>
                <w:szCs w:val="20"/>
                <w:rtl/>
              </w:rPr>
              <w:t xml:space="preserve"> وسهولة الوصول للموقع</w:t>
            </w:r>
          </w:p>
        </w:tc>
        <w:tc>
          <w:tcPr>
            <w:tcW w:w="647" w:type="pct"/>
            <w:tcBorders>
              <w:left w:val="none" w:sz="0" w:space="0" w:color="auto"/>
              <w:right w:val="none" w:sz="0" w:space="0" w:color="auto"/>
            </w:tcBorders>
          </w:tcPr>
          <w:p w:rsidR="0038355D" w:rsidRPr="00034024" w:rsidRDefault="00B34697"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Pr>
                <w:rFonts w:cs="Simplified Arabic" w:hint="cs"/>
                <w:color w:val="000000" w:themeColor="text1"/>
                <w:sz w:val="20"/>
                <w:szCs w:val="20"/>
                <w:rtl/>
              </w:rPr>
              <w:t>التأثير على</w:t>
            </w:r>
            <w:r w:rsidRPr="00034024">
              <w:rPr>
                <w:rFonts w:cs="Simplified Arabic" w:hint="cs"/>
                <w:color w:val="000000" w:themeColor="text1"/>
                <w:sz w:val="20"/>
                <w:szCs w:val="20"/>
                <w:rtl/>
              </w:rPr>
              <w:t xml:space="preserve"> </w:t>
            </w:r>
            <w:r w:rsidR="0038355D" w:rsidRPr="00034024">
              <w:rPr>
                <w:rFonts w:cs="Simplified Arabic" w:hint="cs"/>
                <w:color w:val="000000" w:themeColor="text1"/>
                <w:sz w:val="20"/>
                <w:szCs w:val="20"/>
                <w:rtl/>
              </w:rPr>
              <w:t>سيولة المرور ومعدل الوصول للمجتمع المحلي</w:t>
            </w:r>
          </w:p>
        </w:tc>
        <w:tc>
          <w:tcPr>
            <w:tcW w:w="888" w:type="pct"/>
            <w:tcBorders>
              <w:left w:val="none" w:sz="0" w:space="0" w:color="auto"/>
              <w:right w:val="none" w:sz="0" w:space="0" w:color="auto"/>
            </w:tcBorders>
          </w:tcPr>
          <w:p w:rsidR="003E3618" w:rsidRDefault="00562452"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Pr>
                <w:rFonts w:cs="Simplified Arabic" w:hint="cs"/>
                <w:color w:val="000000" w:themeColor="text1"/>
                <w:sz w:val="20"/>
                <w:szCs w:val="20"/>
                <w:rtl/>
              </w:rPr>
              <w:t>الاشعارات الواردة</w:t>
            </w:r>
            <w:r w:rsidR="0038355D" w:rsidRPr="00034024">
              <w:rPr>
                <w:rFonts w:cs="Simplified Arabic" w:hint="cs"/>
                <w:color w:val="000000" w:themeColor="text1"/>
                <w:sz w:val="20"/>
                <w:szCs w:val="20"/>
                <w:rtl/>
              </w:rPr>
              <w:t xml:space="preserve"> من إدارة المرور</w:t>
            </w:r>
          </w:p>
          <w:p w:rsidR="0038355D" w:rsidRPr="009968B4" w:rsidRDefault="0038355D" w:rsidP="009968B4">
            <w:pPr>
              <w:bidi/>
              <w:jc w:val="righ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p>
        </w:tc>
        <w:tc>
          <w:tcPr>
            <w:tcW w:w="497" w:type="pct"/>
            <w:tcBorders>
              <w:left w:val="none" w:sz="0" w:space="0" w:color="auto"/>
              <w:right w:val="none" w:sz="0" w:space="0" w:color="auto"/>
            </w:tcBorders>
          </w:tcPr>
          <w:p w:rsidR="0038355D" w:rsidRPr="00034024" w:rsidRDefault="0038355D" w:rsidP="00034024">
            <w:pPr>
              <w:bidi/>
              <w:spacing w:after="0"/>
              <w:ind w:right="18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rPr>
              <w:t xml:space="preserve">إدارة الصحة والسلامة </w:t>
            </w:r>
            <w:r w:rsidR="00562452">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p>
        </w:tc>
        <w:tc>
          <w:tcPr>
            <w:tcW w:w="739" w:type="pct"/>
            <w:tcBorders>
              <w:left w:val="none" w:sz="0" w:space="0" w:color="auto"/>
              <w:right w:val="none" w:sz="0" w:space="0" w:color="auto"/>
            </w:tcBorders>
          </w:tcPr>
          <w:p w:rsidR="0038355D" w:rsidRPr="00034024" w:rsidRDefault="0038355D" w:rsidP="00DD4B10">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بشكل شهر</w:t>
            </w:r>
            <w:r w:rsidR="00562452">
              <w:rPr>
                <w:rFonts w:cs="Simplified Arabic" w:hint="cs"/>
                <w:color w:val="000000" w:themeColor="text1"/>
                <w:sz w:val="20"/>
                <w:szCs w:val="20"/>
                <w:rtl/>
              </w:rPr>
              <w:t>ي</w:t>
            </w:r>
            <w:r w:rsidRPr="00034024">
              <w:rPr>
                <w:rFonts w:cs="Simplified Arabic" w:hint="cs"/>
                <w:color w:val="000000" w:themeColor="text1"/>
                <w:sz w:val="20"/>
                <w:szCs w:val="20"/>
                <w:rtl/>
              </w:rPr>
              <w:t xml:space="preserve"> خلال </w:t>
            </w:r>
            <w:r w:rsidR="00562452">
              <w:rPr>
                <w:rFonts w:cs="Simplified Arabic" w:hint="cs"/>
                <w:color w:val="000000" w:themeColor="text1"/>
                <w:sz w:val="20"/>
                <w:szCs w:val="20"/>
                <w:rtl/>
              </w:rPr>
              <w:t>مرحلة</w:t>
            </w:r>
            <w:r w:rsidRPr="00034024">
              <w:rPr>
                <w:rFonts w:cs="Simplified Arabic" w:hint="cs"/>
                <w:color w:val="000000" w:themeColor="text1"/>
                <w:sz w:val="20"/>
                <w:szCs w:val="20"/>
                <w:rtl/>
              </w:rPr>
              <w:t xml:space="preserve"> </w:t>
            </w:r>
            <w:r w:rsidR="005369A7" w:rsidRPr="00034024">
              <w:rPr>
                <w:rFonts w:cs="Simplified Arabic" w:hint="cs"/>
                <w:color w:val="000000" w:themeColor="text1"/>
                <w:sz w:val="20"/>
                <w:szCs w:val="20"/>
                <w:rtl/>
              </w:rPr>
              <w:t>الإنشا</w:t>
            </w:r>
            <w:r w:rsidR="00562452">
              <w:rPr>
                <w:rFonts w:cs="Simplified Arabic" w:hint="cs"/>
                <w:color w:val="000000" w:themeColor="text1"/>
                <w:sz w:val="20"/>
                <w:szCs w:val="20"/>
                <w:rtl/>
              </w:rPr>
              <w:t>ء</w:t>
            </w:r>
            <w:r w:rsidRPr="00034024">
              <w:rPr>
                <w:rFonts w:cs="Simplified Arabic"/>
                <w:color w:val="000000" w:themeColor="text1"/>
                <w:sz w:val="20"/>
                <w:szCs w:val="20"/>
              </w:rPr>
              <w:t xml:space="preserve"> </w:t>
            </w:r>
          </w:p>
        </w:tc>
        <w:tc>
          <w:tcPr>
            <w:tcW w:w="480" w:type="pct"/>
            <w:tcBorders>
              <w:left w:val="none" w:sz="0" w:space="0" w:color="auto"/>
              <w:right w:val="none" w:sz="0" w:space="0" w:color="auto"/>
            </w:tcBorders>
          </w:tcPr>
          <w:p w:rsidR="0038355D" w:rsidRPr="00034024" w:rsidRDefault="0038355D" w:rsidP="00DD4B10">
            <w:pPr>
              <w:bidi/>
              <w:spacing w:after="0"/>
              <w:ind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موقع </w:t>
            </w:r>
            <w:r w:rsidR="00562452">
              <w:rPr>
                <w:rFonts w:cs="Simplified Arabic" w:hint="cs"/>
                <w:color w:val="000000" w:themeColor="text1"/>
                <w:sz w:val="20"/>
                <w:szCs w:val="20"/>
                <w:rtl/>
              </w:rPr>
              <w:t>الحفر</w:t>
            </w:r>
          </w:p>
        </w:tc>
        <w:tc>
          <w:tcPr>
            <w:tcW w:w="690"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التوثيق في التقارير الشهرية لإدارة الصحة والسلامة والبيئة</w:t>
            </w:r>
          </w:p>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سجل الشكاوى</w:t>
            </w:r>
          </w:p>
        </w:tc>
        <w:tc>
          <w:tcPr>
            <w:tcW w:w="499" w:type="pct"/>
            <w:tcBorders>
              <w:left w:val="none" w:sz="0" w:space="0" w:color="auto"/>
            </w:tcBorders>
          </w:tcPr>
          <w:p w:rsidR="0038355D" w:rsidRPr="00034024" w:rsidRDefault="006F431C"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Pr>
                <w:rFonts w:cs="Simplified Arabic" w:hint="cs"/>
                <w:b/>
                <w:sz w:val="20"/>
                <w:szCs w:val="20"/>
                <w:rtl/>
              </w:rPr>
              <w:t>ا</w:t>
            </w:r>
            <w:r w:rsidRPr="00034024">
              <w:rPr>
                <w:rFonts w:cs="Simplified Arabic" w:hint="cs"/>
                <w:b/>
                <w:sz w:val="20"/>
                <w:szCs w:val="20"/>
                <w:rtl/>
              </w:rPr>
              <w:t>لتكاليف الإدارية لشركات التوزيع المحلية</w:t>
            </w:r>
          </w:p>
        </w:tc>
      </w:tr>
      <w:tr w:rsidR="0038355D" w:rsidRPr="00034024" w:rsidTr="00A30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rsidR="0038355D" w:rsidRPr="00034024" w:rsidRDefault="00DD4B10" w:rsidP="00DD4B10">
            <w:pPr>
              <w:bidi/>
              <w:spacing w:after="0"/>
              <w:ind w:left="180" w:right="64"/>
              <w:jc w:val="left"/>
              <w:rPr>
                <w:rFonts w:cs="Simplified Arabic"/>
                <w:color w:val="000000" w:themeColor="text1"/>
                <w:sz w:val="20"/>
                <w:szCs w:val="20"/>
                <w:rtl/>
              </w:rPr>
            </w:pPr>
            <w:r>
              <w:rPr>
                <w:rFonts w:cs="Simplified Arabic" w:hint="cs"/>
                <w:color w:val="000000" w:themeColor="text1"/>
                <w:sz w:val="20"/>
                <w:szCs w:val="20"/>
                <w:rtl/>
              </w:rPr>
              <w:lastRenderedPageBreak/>
              <w:t>نوعية</w:t>
            </w:r>
            <w:r w:rsidRPr="00034024">
              <w:rPr>
                <w:rFonts w:cs="Simplified Arabic" w:hint="cs"/>
                <w:color w:val="000000" w:themeColor="text1"/>
                <w:sz w:val="20"/>
                <w:szCs w:val="20"/>
                <w:rtl/>
              </w:rPr>
              <w:t xml:space="preserve"> </w:t>
            </w:r>
            <w:r w:rsidR="0038355D" w:rsidRPr="00034024">
              <w:rPr>
                <w:rFonts w:cs="Simplified Arabic" w:hint="cs"/>
                <w:color w:val="000000" w:themeColor="text1"/>
                <w:sz w:val="20"/>
                <w:szCs w:val="20"/>
                <w:rtl/>
              </w:rPr>
              <w:t xml:space="preserve">الهواء </w:t>
            </w:r>
            <w:r>
              <w:rPr>
                <w:rFonts w:cs="Simplified Arabic" w:hint="cs"/>
                <w:color w:val="000000" w:themeColor="text1"/>
                <w:sz w:val="20"/>
                <w:szCs w:val="20"/>
                <w:rtl/>
              </w:rPr>
              <w:t>الجوي</w:t>
            </w:r>
          </w:p>
        </w:tc>
        <w:tc>
          <w:tcPr>
            <w:tcW w:w="647"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زيادة الانبعاثات الهوائية</w:t>
            </w:r>
          </w:p>
        </w:tc>
        <w:tc>
          <w:tcPr>
            <w:tcW w:w="888" w:type="pct"/>
            <w:tcBorders>
              <w:left w:val="none" w:sz="0" w:space="0" w:color="auto"/>
              <w:right w:val="none" w:sz="0" w:space="0" w:color="auto"/>
            </w:tcBorders>
          </w:tcPr>
          <w:p w:rsidR="0038355D" w:rsidRPr="00034024" w:rsidRDefault="0038355D" w:rsidP="00DD4B10">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نسب الهيدروكربونات وأول أكسيد الكربون و</w:t>
            </w:r>
            <w:r w:rsidR="00DD4B10">
              <w:rPr>
                <w:rFonts w:cs="Simplified Arabic" w:hint="cs"/>
                <w:color w:val="000000" w:themeColor="text1"/>
                <w:sz w:val="20"/>
                <w:szCs w:val="20"/>
                <w:rtl/>
              </w:rPr>
              <w:t>العتامة</w:t>
            </w:r>
            <w:r w:rsidRPr="00034024">
              <w:rPr>
                <w:rFonts w:cs="Simplified Arabic" w:hint="cs"/>
                <w:color w:val="000000" w:themeColor="text1"/>
                <w:sz w:val="20"/>
                <w:szCs w:val="20"/>
                <w:rtl/>
              </w:rPr>
              <w:t xml:space="preserve"> </w:t>
            </w:r>
          </w:p>
        </w:tc>
        <w:tc>
          <w:tcPr>
            <w:tcW w:w="497" w:type="pct"/>
            <w:tcBorders>
              <w:left w:val="none" w:sz="0" w:space="0" w:color="auto"/>
              <w:right w:val="none" w:sz="0" w:space="0" w:color="auto"/>
            </w:tcBorders>
          </w:tcPr>
          <w:p w:rsidR="0038355D" w:rsidRPr="00034024" w:rsidRDefault="0038355D" w:rsidP="00034024">
            <w:pPr>
              <w:bidi/>
              <w:spacing w:after="0"/>
              <w:ind w:right="18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rPr>
              <w:t xml:space="preserve">إدارة الصحة والسلامة </w:t>
            </w:r>
            <w:r w:rsidR="00DD4B10">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p>
        </w:tc>
        <w:tc>
          <w:tcPr>
            <w:tcW w:w="739" w:type="pct"/>
            <w:tcBorders>
              <w:left w:val="none" w:sz="0" w:space="0" w:color="auto"/>
              <w:right w:val="none" w:sz="0" w:space="0" w:color="auto"/>
            </w:tcBorders>
          </w:tcPr>
          <w:p w:rsidR="0038355D" w:rsidRPr="00034024" w:rsidRDefault="0038355D" w:rsidP="00034024">
            <w:pPr>
              <w:bidi/>
              <w:spacing w:after="0"/>
              <w:ind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مرة واحدة قبل الإنشاء + مرة كل ستة شهور لكل مركبة</w:t>
            </w:r>
          </w:p>
        </w:tc>
        <w:tc>
          <w:tcPr>
            <w:tcW w:w="480"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إدارة ترخيص المركبات</w:t>
            </w:r>
          </w:p>
        </w:tc>
        <w:tc>
          <w:tcPr>
            <w:tcW w:w="690" w:type="pct"/>
            <w:tcBorders>
              <w:left w:val="none" w:sz="0" w:space="0" w:color="auto"/>
              <w:right w:val="none" w:sz="0" w:space="0" w:color="auto"/>
            </w:tcBorders>
          </w:tcPr>
          <w:p w:rsidR="0038355D" w:rsidRPr="00034024" w:rsidRDefault="00F81B0B" w:rsidP="006957E6">
            <w:pPr>
              <w:bidi/>
              <w:spacing w:after="0"/>
              <w:ind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Pr>
                <w:rFonts w:cs="Simplified Arabic" w:hint="cs"/>
                <w:color w:val="000000" w:themeColor="text1"/>
                <w:sz w:val="20"/>
                <w:szCs w:val="20"/>
                <w:rtl/>
              </w:rPr>
              <w:t>ال</w:t>
            </w:r>
            <w:r w:rsidR="0038355D" w:rsidRPr="00034024">
              <w:rPr>
                <w:rFonts w:cs="Simplified Arabic" w:hint="cs"/>
                <w:color w:val="000000" w:themeColor="text1"/>
                <w:sz w:val="20"/>
                <w:szCs w:val="20"/>
                <w:rtl/>
              </w:rPr>
              <w:t xml:space="preserve">قياس </w:t>
            </w:r>
            <w:r>
              <w:rPr>
                <w:rFonts w:cs="Simplified Arabic" w:hint="cs"/>
                <w:color w:val="000000" w:themeColor="text1"/>
                <w:sz w:val="20"/>
                <w:szCs w:val="20"/>
                <w:rtl/>
              </w:rPr>
              <w:t>وعمل</w:t>
            </w:r>
            <w:r w:rsidRPr="00034024">
              <w:rPr>
                <w:rFonts w:cs="Simplified Arabic" w:hint="cs"/>
                <w:color w:val="000000" w:themeColor="text1"/>
                <w:sz w:val="20"/>
                <w:szCs w:val="20"/>
                <w:rtl/>
              </w:rPr>
              <w:t xml:space="preserve"> </w:t>
            </w:r>
            <w:r w:rsidR="0038355D" w:rsidRPr="00034024">
              <w:rPr>
                <w:rFonts w:cs="Simplified Arabic" w:hint="cs"/>
                <w:color w:val="000000" w:themeColor="text1"/>
                <w:sz w:val="20"/>
                <w:szCs w:val="20"/>
                <w:rtl/>
              </w:rPr>
              <w:t xml:space="preserve">تقرير عن انبعاثات العوادم الناتجة عن </w:t>
            </w:r>
            <w:r w:rsidR="006957E6">
              <w:rPr>
                <w:rFonts w:cs="Simplified Arabic" w:hint="cs"/>
                <w:color w:val="000000" w:themeColor="text1"/>
                <w:sz w:val="20"/>
                <w:szCs w:val="20"/>
                <w:rtl/>
              </w:rPr>
              <w:t>انشطة الحفر</w:t>
            </w:r>
          </w:p>
          <w:p w:rsidR="0038355D" w:rsidRPr="00034024" w:rsidRDefault="0038355D" w:rsidP="00034024">
            <w:pPr>
              <w:bidi/>
              <w:spacing w:after="0"/>
              <w:ind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سجل الشكاوى</w:t>
            </w:r>
          </w:p>
        </w:tc>
        <w:tc>
          <w:tcPr>
            <w:tcW w:w="499" w:type="pct"/>
            <w:tcBorders>
              <w:left w:val="none" w:sz="0" w:space="0" w:color="auto"/>
            </w:tcBorders>
          </w:tcPr>
          <w:p w:rsidR="0038355D" w:rsidRPr="00034024" w:rsidRDefault="0038355D" w:rsidP="006957E6">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التكاليف الإدارية </w:t>
            </w:r>
            <w:r w:rsidR="006957E6">
              <w:rPr>
                <w:rFonts w:cs="Simplified Arabic" w:hint="cs"/>
                <w:color w:val="000000" w:themeColor="text1"/>
                <w:sz w:val="20"/>
                <w:szCs w:val="20"/>
                <w:rtl/>
              </w:rPr>
              <w:t>ل</w:t>
            </w:r>
            <w:r w:rsidRPr="00034024">
              <w:rPr>
                <w:rFonts w:cs="Simplified Arabic"/>
                <w:color w:val="000000" w:themeColor="text1"/>
                <w:sz w:val="20"/>
                <w:szCs w:val="20"/>
                <w:rtl/>
              </w:rPr>
              <w:t>شركات التوزيع المحلية</w:t>
            </w:r>
          </w:p>
        </w:tc>
      </w:tr>
      <w:tr w:rsidR="0038355D" w:rsidRPr="00034024" w:rsidTr="00A30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vMerge w:val="restart"/>
            <w:tcBorders>
              <w:right w:val="none" w:sz="0" w:space="0" w:color="auto"/>
            </w:tcBorders>
          </w:tcPr>
          <w:p w:rsidR="0038355D" w:rsidRPr="00034024" w:rsidRDefault="0038355D" w:rsidP="00034024">
            <w:pPr>
              <w:bidi/>
              <w:spacing w:after="0"/>
              <w:ind w:left="180" w:right="64"/>
              <w:jc w:val="left"/>
              <w:rPr>
                <w:rFonts w:cs="Simplified Arabic"/>
                <w:color w:val="000000" w:themeColor="text1"/>
                <w:sz w:val="20"/>
                <w:szCs w:val="20"/>
              </w:rPr>
            </w:pPr>
          </w:p>
          <w:p w:rsidR="0038355D" w:rsidRPr="00034024" w:rsidRDefault="0038355D" w:rsidP="006957E6">
            <w:pPr>
              <w:bidi/>
              <w:spacing w:after="0"/>
              <w:ind w:left="180" w:right="64"/>
              <w:jc w:val="left"/>
              <w:rPr>
                <w:rFonts w:cs="Simplified Arabic"/>
                <w:color w:val="000000" w:themeColor="text1"/>
                <w:sz w:val="20"/>
                <w:szCs w:val="20"/>
                <w:rtl/>
              </w:rPr>
            </w:pPr>
            <w:r w:rsidRPr="00034024">
              <w:rPr>
                <w:rFonts w:cs="Simplified Arabic" w:hint="cs"/>
                <w:color w:val="000000" w:themeColor="text1"/>
                <w:sz w:val="20"/>
                <w:szCs w:val="20"/>
                <w:rtl/>
              </w:rPr>
              <w:t xml:space="preserve">مستويات </w:t>
            </w:r>
            <w:r w:rsidR="006957E6">
              <w:rPr>
                <w:rFonts w:cs="Simplified Arabic" w:hint="cs"/>
                <w:color w:val="000000" w:themeColor="text1"/>
                <w:sz w:val="20"/>
                <w:szCs w:val="20"/>
                <w:rtl/>
              </w:rPr>
              <w:t>الضوضاء</w:t>
            </w:r>
            <w:r w:rsidR="006957E6" w:rsidRPr="00034024">
              <w:rPr>
                <w:rFonts w:cs="Simplified Arabic" w:hint="cs"/>
                <w:color w:val="000000" w:themeColor="text1"/>
                <w:sz w:val="20"/>
                <w:szCs w:val="20"/>
                <w:rtl/>
              </w:rPr>
              <w:t xml:space="preserve"> </w:t>
            </w:r>
            <w:r w:rsidRPr="00034024">
              <w:rPr>
                <w:rFonts w:cs="Simplified Arabic" w:hint="cs"/>
                <w:color w:val="000000" w:themeColor="text1"/>
                <w:sz w:val="20"/>
                <w:szCs w:val="20"/>
                <w:rtl/>
              </w:rPr>
              <w:t>المحيطة</w:t>
            </w:r>
          </w:p>
        </w:tc>
        <w:tc>
          <w:tcPr>
            <w:tcW w:w="647" w:type="pct"/>
            <w:vMerge w:val="restar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p>
          <w:p w:rsidR="0038355D" w:rsidRPr="00034024" w:rsidRDefault="006957E6" w:rsidP="006957E6">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Pr>
                <w:rFonts w:cs="Simplified Arabic" w:hint="cs"/>
                <w:color w:val="000000" w:themeColor="text1"/>
                <w:sz w:val="20"/>
                <w:szCs w:val="20"/>
                <w:rtl/>
              </w:rPr>
              <w:t>ارتفاع مستوى الضوضاء بما يجاوز الحدود المسموح بها للبنك الدولي وقانون البيئة رقم 4 لسنة 1994 ولائحته التنفيذيه</w:t>
            </w:r>
          </w:p>
        </w:tc>
        <w:tc>
          <w:tcPr>
            <w:tcW w:w="888" w:type="pct"/>
            <w:tcBorders>
              <w:left w:val="none" w:sz="0" w:space="0" w:color="auto"/>
              <w:right w:val="none" w:sz="0" w:space="0" w:color="auto"/>
            </w:tcBorders>
          </w:tcPr>
          <w:p w:rsidR="0038355D" w:rsidRPr="00034024" w:rsidRDefault="0038355D" w:rsidP="006957E6">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شدة </w:t>
            </w:r>
            <w:r w:rsidR="006957E6">
              <w:rPr>
                <w:rFonts w:cs="Simplified Arabic" w:hint="cs"/>
                <w:color w:val="000000" w:themeColor="text1"/>
                <w:sz w:val="20"/>
                <w:szCs w:val="20"/>
                <w:rtl/>
              </w:rPr>
              <w:t>الضوضاء</w:t>
            </w:r>
            <w:r w:rsidRPr="00034024">
              <w:rPr>
                <w:rFonts w:cs="Simplified Arabic" w:hint="cs"/>
                <w:color w:val="000000" w:themeColor="text1"/>
                <w:sz w:val="20"/>
                <w:szCs w:val="20"/>
                <w:rtl/>
              </w:rPr>
              <w:t xml:space="preserve">، </w:t>
            </w:r>
            <w:r w:rsidR="006957E6">
              <w:rPr>
                <w:rFonts w:cs="Simplified Arabic" w:hint="cs"/>
                <w:color w:val="000000" w:themeColor="text1"/>
                <w:sz w:val="20"/>
                <w:szCs w:val="20"/>
                <w:rtl/>
              </w:rPr>
              <w:t xml:space="preserve"> زمن التعرض</w:t>
            </w:r>
            <w:r w:rsidRPr="00034024">
              <w:rPr>
                <w:rFonts w:cs="Simplified Arabic" w:hint="cs"/>
                <w:color w:val="000000" w:themeColor="text1"/>
                <w:sz w:val="20"/>
                <w:szCs w:val="20"/>
                <w:rtl/>
              </w:rPr>
              <w:t xml:space="preserve"> وتأثيرات </w:t>
            </w:r>
            <w:r w:rsidR="006957E6">
              <w:rPr>
                <w:rFonts w:cs="Simplified Arabic" w:hint="cs"/>
                <w:color w:val="000000" w:themeColor="text1"/>
                <w:sz w:val="20"/>
                <w:szCs w:val="20"/>
                <w:rtl/>
              </w:rPr>
              <w:t>الضوضاء</w:t>
            </w:r>
          </w:p>
        </w:tc>
        <w:tc>
          <w:tcPr>
            <w:tcW w:w="497"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color w:val="000000" w:themeColor="text1"/>
                <w:sz w:val="20"/>
                <w:szCs w:val="20"/>
                <w:rtl/>
              </w:rPr>
              <w:t xml:space="preserve">إدارة الصحة والسلامة </w:t>
            </w:r>
            <w:r w:rsidR="006957E6">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739" w:type="pct"/>
            <w:tcBorders>
              <w:left w:val="none" w:sz="0" w:space="0" w:color="auto"/>
              <w:right w:val="none" w:sz="0" w:space="0" w:color="auto"/>
            </w:tcBorders>
          </w:tcPr>
          <w:p w:rsidR="0038355D" w:rsidRPr="00034024" w:rsidRDefault="0038355D" w:rsidP="00E6339C">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بصفة دورية خلال التفتيش </w:t>
            </w:r>
            <w:r w:rsidR="006957E6">
              <w:rPr>
                <w:rFonts w:cs="Simplified Arabic" w:hint="cs"/>
                <w:color w:val="000000" w:themeColor="text1"/>
                <w:sz w:val="20"/>
                <w:szCs w:val="20"/>
                <w:rtl/>
              </w:rPr>
              <w:t>على الموقع</w:t>
            </w:r>
            <w:r w:rsidR="006957E6" w:rsidRPr="00034024">
              <w:rPr>
                <w:rFonts w:cs="Simplified Arabic" w:hint="cs"/>
                <w:color w:val="000000" w:themeColor="text1"/>
                <w:sz w:val="20"/>
                <w:szCs w:val="20"/>
                <w:rtl/>
              </w:rPr>
              <w:t xml:space="preserve"> </w:t>
            </w:r>
            <w:r w:rsidRPr="00034024">
              <w:rPr>
                <w:rFonts w:cs="Simplified Arabic" w:hint="cs"/>
                <w:color w:val="000000" w:themeColor="text1"/>
                <w:sz w:val="20"/>
                <w:szCs w:val="20"/>
                <w:rtl/>
              </w:rPr>
              <w:t xml:space="preserve">ومرة واحدة </w:t>
            </w:r>
            <w:r w:rsidR="006957E6">
              <w:rPr>
                <w:rFonts w:cs="Simplified Arabic" w:hint="cs"/>
                <w:color w:val="000000" w:themeColor="text1"/>
                <w:sz w:val="20"/>
                <w:szCs w:val="20"/>
                <w:rtl/>
              </w:rPr>
              <w:t>ليلا</w:t>
            </w:r>
            <w:r w:rsidRPr="00034024">
              <w:rPr>
                <w:rFonts w:cs="Simplified Arabic" w:hint="cs"/>
                <w:color w:val="000000" w:themeColor="text1"/>
                <w:sz w:val="20"/>
                <w:szCs w:val="20"/>
                <w:rtl/>
              </w:rPr>
              <w:t xml:space="preserve"> في كل منطقة سكنية أو </w:t>
            </w:r>
            <w:r w:rsidR="00E6339C">
              <w:rPr>
                <w:rFonts w:cs="Simplified Arabic" w:hint="cs"/>
                <w:color w:val="000000" w:themeColor="text1"/>
                <w:sz w:val="20"/>
                <w:szCs w:val="20"/>
                <w:rtl/>
              </w:rPr>
              <w:t>او وعند المناطق الحساسة بيئيا</w:t>
            </w:r>
            <w:r w:rsidRPr="00034024">
              <w:rPr>
                <w:rFonts w:cs="Simplified Arabic" w:hint="cs"/>
                <w:color w:val="000000" w:themeColor="text1"/>
                <w:sz w:val="20"/>
                <w:szCs w:val="20"/>
                <w:rtl/>
              </w:rPr>
              <w:t xml:space="preserve"> مثل المستشفيات وما إلى ذلك.</w:t>
            </w:r>
          </w:p>
        </w:tc>
        <w:tc>
          <w:tcPr>
            <w:tcW w:w="480" w:type="pct"/>
            <w:tcBorders>
              <w:left w:val="none" w:sz="0" w:space="0" w:color="auto"/>
              <w:right w:val="none" w:sz="0" w:space="0" w:color="auto"/>
            </w:tcBorders>
          </w:tcPr>
          <w:p w:rsidR="0038355D" w:rsidRPr="00034024" w:rsidRDefault="0038355D" w:rsidP="00E6339C">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موقع </w:t>
            </w:r>
            <w:r w:rsidR="00E6339C">
              <w:rPr>
                <w:rFonts w:cs="Simplified Arabic" w:hint="cs"/>
                <w:color w:val="000000" w:themeColor="text1"/>
                <w:sz w:val="20"/>
                <w:szCs w:val="20"/>
                <w:rtl/>
              </w:rPr>
              <w:t>الحفر</w:t>
            </w:r>
          </w:p>
        </w:tc>
        <w:tc>
          <w:tcPr>
            <w:tcW w:w="690" w:type="pct"/>
            <w:tcBorders>
              <w:left w:val="none" w:sz="0" w:space="0" w:color="auto"/>
              <w:right w:val="none" w:sz="0" w:space="0" w:color="auto"/>
            </w:tcBorders>
          </w:tcPr>
          <w:p w:rsidR="0038355D" w:rsidRPr="00034024" w:rsidRDefault="0038355D" w:rsidP="00E6339C">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قياس مستويات </w:t>
            </w:r>
            <w:r w:rsidR="00E6339C">
              <w:rPr>
                <w:rFonts w:cs="Simplified Arabic" w:hint="cs"/>
                <w:color w:val="000000" w:themeColor="text1"/>
                <w:sz w:val="20"/>
                <w:szCs w:val="20"/>
                <w:rtl/>
              </w:rPr>
              <w:t>الضوضاء</w:t>
            </w:r>
            <w:r w:rsidR="00E6339C" w:rsidRPr="00034024">
              <w:rPr>
                <w:rFonts w:cs="Simplified Arabic" w:hint="cs"/>
                <w:color w:val="000000" w:themeColor="text1"/>
                <w:sz w:val="20"/>
                <w:szCs w:val="20"/>
                <w:rtl/>
              </w:rPr>
              <w:t xml:space="preserve"> </w:t>
            </w:r>
          </w:p>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سجل الشكاوى</w:t>
            </w:r>
          </w:p>
        </w:tc>
        <w:tc>
          <w:tcPr>
            <w:tcW w:w="499" w:type="pct"/>
            <w:tcBorders>
              <w:lef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التكاليف الإدارية لشركات التوزيع المحلية</w:t>
            </w:r>
          </w:p>
        </w:tc>
      </w:tr>
      <w:tr w:rsidR="0038355D" w:rsidRPr="00034024" w:rsidTr="00A30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vMerge/>
            <w:tcBorders>
              <w:right w:val="none" w:sz="0" w:space="0" w:color="auto"/>
            </w:tcBorders>
          </w:tcPr>
          <w:p w:rsidR="0038355D" w:rsidRPr="00034024" w:rsidRDefault="0038355D" w:rsidP="00034024">
            <w:pPr>
              <w:bidi/>
              <w:spacing w:after="0"/>
              <w:ind w:left="180" w:right="64"/>
              <w:jc w:val="left"/>
              <w:rPr>
                <w:rFonts w:cs="Simplified Arabic"/>
                <w:color w:val="000000" w:themeColor="text1"/>
                <w:sz w:val="20"/>
                <w:szCs w:val="20"/>
              </w:rPr>
            </w:pPr>
          </w:p>
        </w:tc>
        <w:tc>
          <w:tcPr>
            <w:tcW w:w="647" w:type="pct"/>
            <w:vMerge/>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p>
        </w:tc>
        <w:tc>
          <w:tcPr>
            <w:tcW w:w="888"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الشكاوى من السكان المجاورين</w:t>
            </w:r>
          </w:p>
        </w:tc>
        <w:tc>
          <w:tcPr>
            <w:tcW w:w="497"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rPr>
              <w:t>إدارة الصحة والسلامة البيئة بشركات التوزيع المحلية</w:t>
            </w:r>
          </w:p>
        </w:tc>
        <w:tc>
          <w:tcPr>
            <w:tcW w:w="739"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بصفة شهرية خلال مرحلة الإنشاء</w:t>
            </w:r>
            <w:r w:rsidRPr="00034024">
              <w:rPr>
                <w:rFonts w:cs="Simplified Arabic"/>
                <w:color w:val="000000" w:themeColor="text1"/>
                <w:sz w:val="20"/>
                <w:szCs w:val="20"/>
              </w:rPr>
              <w:t xml:space="preserve"> </w:t>
            </w:r>
          </w:p>
        </w:tc>
        <w:tc>
          <w:tcPr>
            <w:tcW w:w="480" w:type="pct"/>
            <w:tcBorders>
              <w:left w:val="none" w:sz="0" w:space="0" w:color="auto"/>
              <w:right w:val="none" w:sz="0" w:space="0" w:color="auto"/>
            </w:tcBorders>
          </w:tcPr>
          <w:p w:rsidR="0038355D" w:rsidRPr="00034024" w:rsidRDefault="0038355D" w:rsidP="00B602D7">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 xml:space="preserve">موقع </w:t>
            </w:r>
            <w:r w:rsidR="00B602D7">
              <w:rPr>
                <w:rFonts w:cs="Simplified Arabic" w:hint="cs"/>
                <w:color w:val="000000" w:themeColor="text1"/>
                <w:sz w:val="20"/>
                <w:szCs w:val="20"/>
                <w:rtl/>
              </w:rPr>
              <w:t>الحفر</w:t>
            </w:r>
          </w:p>
        </w:tc>
        <w:tc>
          <w:tcPr>
            <w:tcW w:w="690"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التوثيق في التقارير الشهرية لإدارة الصحة والسلامة والبيئة</w:t>
            </w:r>
          </w:p>
        </w:tc>
        <w:tc>
          <w:tcPr>
            <w:tcW w:w="499" w:type="pct"/>
            <w:tcBorders>
              <w:lef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التكاليف الإدارية لشركات التوزيع المحلية</w:t>
            </w:r>
          </w:p>
        </w:tc>
      </w:tr>
      <w:tr w:rsidR="0038355D" w:rsidRPr="00034024" w:rsidTr="00A30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rsidR="0038355D" w:rsidRPr="00034024" w:rsidRDefault="00A462C9" w:rsidP="00034024">
            <w:pPr>
              <w:bidi/>
              <w:spacing w:after="0"/>
              <w:ind w:left="180" w:right="64"/>
              <w:jc w:val="left"/>
              <w:rPr>
                <w:rFonts w:cs="Simplified Arabic"/>
                <w:color w:val="000000" w:themeColor="text1"/>
                <w:sz w:val="20"/>
                <w:szCs w:val="20"/>
                <w:rtl/>
              </w:rPr>
            </w:pPr>
            <w:r>
              <w:rPr>
                <w:rFonts w:cs="Simplified Arabic" w:hint="cs"/>
                <w:color w:val="000000" w:themeColor="text1"/>
                <w:sz w:val="20"/>
                <w:szCs w:val="20"/>
                <w:rtl/>
              </w:rPr>
              <w:t>سلامة المرافق التحتية</w:t>
            </w:r>
          </w:p>
        </w:tc>
        <w:tc>
          <w:tcPr>
            <w:tcW w:w="647" w:type="pct"/>
            <w:tcBorders>
              <w:left w:val="none" w:sz="0" w:space="0" w:color="auto"/>
              <w:right w:val="none" w:sz="0" w:space="0" w:color="auto"/>
            </w:tcBorders>
          </w:tcPr>
          <w:p w:rsidR="0038355D" w:rsidRPr="00034024" w:rsidRDefault="00A462C9"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Pr>
                <w:rFonts w:cs="Simplified Arabic" w:hint="cs"/>
                <w:color w:val="000000" w:themeColor="text1"/>
                <w:sz w:val="20"/>
                <w:szCs w:val="20"/>
                <w:rtl/>
              </w:rPr>
              <w:t>تلف المرافق التحتية</w:t>
            </w:r>
            <w:r w:rsidR="0038355D" w:rsidRPr="00034024">
              <w:rPr>
                <w:rFonts w:cs="Simplified Arabic" w:hint="cs"/>
                <w:color w:val="000000" w:themeColor="text1"/>
                <w:sz w:val="20"/>
                <w:szCs w:val="20"/>
                <w:rtl/>
              </w:rPr>
              <w:t xml:space="preserve"> والبنية التحتية</w:t>
            </w:r>
          </w:p>
        </w:tc>
        <w:tc>
          <w:tcPr>
            <w:tcW w:w="888"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تقارير التنسيق الرسمية مع الجهات المعنية </w:t>
            </w:r>
          </w:p>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توثيق الحوادث </w:t>
            </w:r>
          </w:p>
        </w:tc>
        <w:tc>
          <w:tcPr>
            <w:tcW w:w="497"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rPr>
              <w:t xml:space="preserve">إدارة الصحة والسلامة </w:t>
            </w:r>
            <w:r w:rsidR="00B602D7">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739"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بصفة شهرية خلال مرحلة الإنشاء</w:t>
            </w:r>
          </w:p>
        </w:tc>
        <w:tc>
          <w:tcPr>
            <w:tcW w:w="480" w:type="pct"/>
            <w:tcBorders>
              <w:left w:val="none" w:sz="0" w:space="0" w:color="auto"/>
              <w:right w:val="none" w:sz="0" w:space="0" w:color="auto"/>
            </w:tcBorders>
          </w:tcPr>
          <w:p w:rsidR="0038355D" w:rsidRPr="00034024" w:rsidRDefault="0038355D" w:rsidP="00B602D7">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موقع</w:t>
            </w:r>
            <w:r w:rsidR="00B602D7">
              <w:rPr>
                <w:rFonts w:cs="Simplified Arabic" w:hint="cs"/>
                <w:color w:val="000000" w:themeColor="text1"/>
                <w:sz w:val="20"/>
                <w:szCs w:val="20"/>
                <w:rtl/>
              </w:rPr>
              <w:t xml:space="preserve"> الحفر</w:t>
            </w:r>
          </w:p>
        </w:tc>
        <w:tc>
          <w:tcPr>
            <w:tcW w:w="690"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التوثيق في التقارير الشهرية لإدارة الصحة والسلامة والبيئة</w:t>
            </w:r>
          </w:p>
        </w:tc>
        <w:tc>
          <w:tcPr>
            <w:tcW w:w="499" w:type="pct"/>
            <w:tcBorders>
              <w:lef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التكاليف الإدارية لشركات التوزيع المحلية</w:t>
            </w:r>
          </w:p>
        </w:tc>
      </w:tr>
      <w:tr w:rsidR="0038355D" w:rsidRPr="00034024" w:rsidTr="00A30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vMerge w:val="restart"/>
            <w:tcBorders>
              <w:right w:val="none" w:sz="0" w:space="0" w:color="auto"/>
            </w:tcBorders>
          </w:tcPr>
          <w:p w:rsidR="0038355D" w:rsidRPr="00034024" w:rsidRDefault="00B602D7" w:rsidP="00034024">
            <w:pPr>
              <w:bidi/>
              <w:spacing w:after="0"/>
              <w:ind w:left="180" w:right="64"/>
              <w:jc w:val="left"/>
              <w:rPr>
                <w:rFonts w:cs="Simplified Arabic"/>
                <w:color w:val="000000" w:themeColor="text1"/>
                <w:sz w:val="20"/>
                <w:szCs w:val="20"/>
                <w:rtl/>
              </w:rPr>
            </w:pPr>
            <w:r>
              <w:rPr>
                <w:rFonts w:cs="Simplified Arabic" w:hint="cs"/>
                <w:color w:val="000000" w:themeColor="text1"/>
                <w:sz w:val="20"/>
                <w:szCs w:val="20"/>
                <w:rtl/>
              </w:rPr>
              <w:t>الشوارع (الوضع على الطبيعة)</w:t>
            </w:r>
          </w:p>
          <w:p w:rsidR="0038355D" w:rsidRPr="00034024" w:rsidRDefault="0038355D" w:rsidP="00034024">
            <w:pPr>
              <w:bidi/>
              <w:spacing w:after="0"/>
              <w:ind w:left="180" w:right="64"/>
              <w:jc w:val="left"/>
              <w:rPr>
                <w:rFonts w:cs="Simplified Arabic"/>
                <w:color w:val="000000" w:themeColor="text1"/>
                <w:sz w:val="20"/>
                <w:szCs w:val="20"/>
              </w:rPr>
            </w:pPr>
          </w:p>
        </w:tc>
        <w:tc>
          <w:tcPr>
            <w:tcW w:w="647" w:type="pct"/>
            <w:vMerge w:val="restar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توليد النفايات</w:t>
            </w:r>
          </w:p>
        </w:tc>
        <w:tc>
          <w:tcPr>
            <w:tcW w:w="888"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ملاحظة أكوام القمامة المتكدسة</w:t>
            </w:r>
          </w:p>
        </w:tc>
        <w:tc>
          <w:tcPr>
            <w:tcW w:w="497"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color w:val="000000" w:themeColor="text1"/>
                <w:sz w:val="20"/>
                <w:szCs w:val="20"/>
                <w:rtl/>
              </w:rPr>
              <w:t xml:space="preserve">إدارة الصحة والسلامة </w:t>
            </w:r>
            <w:r w:rsidR="00005DB7">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739"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خلال الإنشاء</w:t>
            </w:r>
          </w:p>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تقارير شهرية</w:t>
            </w:r>
          </w:p>
        </w:tc>
        <w:tc>
          <w:tcPr>
            <w:tcW w:w="480" w:type="pct"/>
            <w:tcBorders>
              <w:left w:val="none" w:sz="0" w:space="0" w:color="auto"/>
              <w:right w:val="none" w:sz="0" w:space="0" w:color="auto"/>
            </w:tcBorders>
          </w:tcPr>
          <w:p w:rsidR="0038355D" w:rsidRPr="00034024" w:rsidRDefault="0038355D" w:rsidP="00B602D7">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rPr>
              <w:t xml:space="preserve">موقع </w:t>
            </w:r>
            <w:r w:rsidR="00B602D7">
              <w:rPr>
                <w:rFonts w:cs="Simplified Arabic" w:hint="cs"/>
                <w:color w:val="000000" w:themeColor="text1"/>
                <w:sz w:val="20"/>
                <w:szCs w:val="20"/>
                <w:rtl/>
              </w:rPr>
              <w:t>الحفر</w:t>
            </w:r>
          </w:p>
        </w:tc>
        <w:tc>
          <w:tcPr>
            <w:tcW w:w="690"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الملاحظة والتوثيق</w:t>
            </w:r>
          </w:p>
        </w:tc>
        <w:tc>
          <w:tcPr>
            <w:tcW w:w="499" w:type="pct"/>
            <w:tcBorders>
              <w:lef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color w:val="000000" w:themeColor="text1"/>
                <w:sz w:val="20"/>
                <w:szCs w:val="20"/>
                <w:rtl/>
              </w:rPr>
              <w:t>التكاليف الإدارية لشركات التوزيع المحلية</w:t>
            </w:r>
          </w:p>
        </w:tc>
      </w:tr>
      <w:tr w:rsidR="0038355D" w:rsidRPr="00034024" w:rsidTr="00A3037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60" w:type="pct"/>
            <w:vMerge/>
            <w:tcBorders>
              <w:right w:val="none" w:sz="0" w:space="0" w:color="auto"/>
            </w:tcBorders>
          </w:tcPr>
          <w:p w:rsidR="0038355D" w:rsidRPr="00034024" w:rsidRDefault="0038355D" w:rsidP="00034024">
            <w:pPr>
              <w:bidi/>
              <w:spacing w:after="0"/>
              <w:ind w:left="180" w:right="64"/>
              <w:jc w:val="left"/>
              <w:rPr>
                <w:rFonts w:cs="Simplified Arabic"/>
                <w:color w:val="000000" w:themeColor="text1"/>
                <w:sz w:val="20"/>
                <w:szCs w:val="20"/>
              </w:rPr>
            </w:pPr>
          </w:p>
        </w:tc>
        <w:tc>
          <w:tcPr>
            <w:tcW w:w="647" w:type="pct"/>
            <w:vMerge/>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p>
        </w:tc>
        <w:tc>
          <w:tcPr>
            <w:tcW w:w="888" w:type="pct"/>
            <w:tcBorders>
              <w:left w:val="none" w:sz="0" w:space="0" w:color="auto"/>
              <w:right w:val="none" w:sz="0" w:space="0" w:color="auto"/>
            </w:tcBorders>
          </w:tcPr>
          <w:p w:rsidR="0038355D" w:rsidRPr="00034024" w:rsidRDefault="0038355D" w:rsidP="00005DB7">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ملاحظة </w:t>
            </w:r>
            <w:r w:rsidR="00005DB7">
              <w:rPr>
                <w:rFonts w:cs="Simplified Arabic" w:hint="cs"/>
                <w:color w:val="000000" w:themeColor="text1"/>
                <w:sz w:val="20"/>
                <w:szCs w:val="20"/>
                <w:rtl/>
              </w:rPr>
              <w:t>كميات المياه</w:t>
            </w:r>
            <w:r w:rsidRPr="00034024">
              <w:rPr>
                <w:rFonts w:cs="Simplified Arabic" w:hint="cs"/>
                <w:color w:val="000000" w:themeColor="text1"/>
                <w:sz w:val="20"/>
                <w:szCs w:val="20"/>
                <w:rtl/>
              </w:rPr>
              <w:t xml:space="preserve"> الناتجة عن نز</w:t>
            </w:r>
            <w:r w:rsidR="008B64D7">
              <w:rPr>
                <w:rFonts w:cs="Simplified Arabic" w:hint="cs"/>
                <w:color w:val="000000" w:themeColor="text1"/>
                <w:sz w:val="20"/>
                <w:szCs w:val="20"/>
                <w:rtl/>
              </w:rPr>
              <w:t>ح</w:t>
            </w:r>
            <w:r w:rsidRPr="00034024">
              <w:rPr>
                <w:rFonts w:cs="Simplified Arabic" w:hint="cs"/>
                <w:color w:val="000000" w:themeColor="text1"/>
                <w:sz w:val="20"/>
                <w:szCs w:val="20"/>
                <w:rtl/>
              </w:rPr>
              <w:t xml:space="preserve"> المياه (إن وجد)</w:t>
            </w:r>
          </w:p>
        </w:tc>
        <w:tc>
          <w:tcPr>
            <w:tcW w:w="497"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color w:val="000000" w:themeColor="text1"/>
                <w:sz w:val="20"/>
                <w:szCs w:val="20"/>
                <w:rtl/>
              </w:rPr>
              <w:t xml:space="preserve">إدارة الصحة والسلامة </w:t>
            </w:r>
            <w:r w:rsidR="00005DB7">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739" w:type="pct"/>
            <w:tcBorders>
              <w:left w:val="none" w:sz="0" w:space="0" w:color="auto"/>
              <w:right w:val="none" w:sz="0" w:space="0" w:color="auto"/>
            </w:tcBorders>
          </w:tcPr>
          <w:p w:rsidR="0038355D" w:rsidRPr="00034024" w:rsidRDefault="0038355D" w:rsidP="008B64D7">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خلال</w:t>
            </w:r>
            <w:r w:rsidR="008B64D7">
              <w:rPr>
                <w:rFonts w:cs="Simplified Arabic" w:hint="cs"/>
                <w:color w:val="000000" w:themeColor="text1"/>
                <w:sz w:val="20"/>
                <w:szCs w:val="20"/>
                <w:rtl/>
              </w:rPr>
              <w:t xml:space="preserve"> التنفيذ</w:t>
            </w:r>
          </w:p>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تقارير شهرية</w:t>
            </w:r>
          </w:p>
        </w:tc>
        <w:tc>
          <w:tcPr>
            <w:tcW w:w="480" w:type="pct"/>
            <w:tcBorders>
              <w:left w:val="none" w:sz="0" w:space="0" w:color="auto"/>
              <w:right w:val="none" w:sz="0" w:space="0" w:color="auto"/>
            </w:tcBorders>
          </w:tcPr>
          <w:p w:rsidR="0038355D" w:rsidRPr="00034024" w:rsidRDefault="0038355D" w:rsidP="00005DB7">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حول موقع </w:t>
            </w:r>
            <w:r w:rsidR="00005DB7">
              <w:rPr>
                <w:rFonts w:cs="Simplified Arabic" w:hint="cs"/>
                <w:color w:val="000000" w:themeColor="text1"/>
                <w:sz w:val="20"/>
                <w:szCs w:val="20"/>
                <w:rtl/>
              </w:rPr>
              <w:t>الحفر</w:t>
            </w:r>
          </w:p>
        </w:tc>
        <w:tc>
          <w:tcPr>
            <w:tcW w:w="690"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الملاحظة والتوثيق</w:t>
            </w:r>
          </w:p>
        </w:tc>
        <w:tc>
          <w:tcPr>
            <w:tcW w:w="499" w:type="pct"/>
            <w:tcBorders>
              <w:lef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rPr>
              <w:t>التكاليف الإدارية لشركات التوزيع المحلية</w:t>
            </w:r>
          </w:p>
        </w:tc>
      </w:tr>
      <w:tr w:rsidR="0038355D" w:rsidRPr="00034024" w:rsidTr="00A30370">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560" w:type="pct"/>
            <w:vMerge/>
            <w:tcBorders>
              <w:right w:val="none" w:sz="0" w:space="0" w:color="auto"/>
            </w:tcBorders>
          </w:tcPr>
          <w:p w:rsidR="0038355D" w:rsidRPr="00034024" w:rsidRDefault="0038355D" w:rsidP="00034024">
            <w:pPr>
              <w:bidi/>
              <w:spacing w:after="0"/>
              <w:ind w:left="180" w:right="64"/>
              <w:jc w:val="left"/>
              <w:rPr>
                <w:rFonts w:cs="Simplified Arabic"/>
                <w:color w:val="000000" w:themeColor="text1"/>
                <w:sz w:val="20"/>
                <w:szCs w:val="20"/>
              </w:rPr>
            </w:pPr>
          </w:p>
        </w:tc>
        <w:tc>
          <w:tcPr>
            <w:tcW w:w="647" w:type="pct"/>
            <w:vMerge/>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p>
        </w:tc>
        <w:tc>
          <w:tcPr>
            <w:tcW w:w="888" w:type="pct"/>
            <w:tcBorders>
              <w:left w:val="none" w:sz="0" w:space="0" w:color="auto"/>
              <w:right w:val="none" w:sz="0" w:space="0" w:color="auto"/>
            </w:tcBorders>
          </w:tcPr>
          <w:p w:rsidR="0038355D" w:rsidRPr="00034024" w:rsidRDefault="0038355D" w:rsidP="00A67ECA">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lang w:val="en-GB"/>
              </w:rPr>
            </w:pPr>
            <w:r w:rsidRPr="00034024">
              <w:rPr>
                <w:rFonts w:cs="Simplified Arabic" w:hint="cs"/>
                <w:color w:val="000000" w:themeColor="text1"/>
                <w:sz w:val="20"/>
                <w:szCs w:val="20"/>
                <w:rtl/>
                <w:lang w:val="en-GB"/>
              </w:rPr>
              <w:t xml:space="preserve">السلسلة الهرمية للمسئولية وتطبيق خطط </w:t>
            </w:r>
            <w:r w:rsidR="00A67ECA">
              <w:rPr>
                <w:rFonts w:cs="Simplified Arabic" w:hint="cs"/>
                <w:color w:val="000000" w:themeColor="text1"/>
                <w:sz w:val="20"/>
                <w:szCs w:val="20"/>
                <w:rtl/>
                <w:lang w:val="en-GB"/>
              </w:rPr>
              <w:t>ادارة</w:t>
            </w:r>
            <w:r w:rsidRPr="00034024">
              <w:rPr>
                <w:rFonts w:cs="Simplified Arabic" w:hint="cs"/>
                <w:color w:val="000000" w:themeColor="text1"/>
                <w:sz w:val="20"/>
                <w:szCs w:val="20"/>
                <w:rtl/>
                <w:lang w:val="en-GB"/>
              </w:rPr>
              <w:t xml:space="preserve"> النفايات</w:t>
            </w:r>
          </w:p>
        </w:tc>
        <w:tc>
          <w:tcPr>
            <w:tcW w:w="497"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color w:val="000000" w:themeColor="text1"/>
                <w:sz w:val="20"/>
                <w:szCs w:val="20"/>
                <w:rtl/>
              </w:rPr>
              <w:t xml:space="preserve">إدارة الصحة والسلامة </w:t>
            </w:r>
            <w:r w:rsidR="00A67ECA">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739"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تقارير المناطق</w:t>
            </w:r>
          </w:p>
        </w:tc>
        <w:tc>
          <w:tcPr>
            <w:tcW w:w="480" w:type="pct"/>
            <w:tcBorders>
              <w:left w:val="none" w:sz="0" w:space="0" w:color="auto"/>
              <w:right w:val="none" w:sz="0" w:space="0" w:color="auto"/>
            </w:tcBorders>
          </w:tcPr>
          <w:p w:rsidR="0038355D" w:rsidRPr="00034024" w:rsidRDefault="0038355D" w:rsidP="00A67ECA">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موقع </w:t>
            </w:r>
            <w:r w:rsidR="00A67ECA">
              <w:rPr>
                <w:rFonts w:cs="Simplified Arabic" w:hint="cs"/>
                <w:color w:val="000000" w:themeColor="text1"/>
                <w:sz w:val="20"/>
                <w:szCs w:val="20"/>
                <w:rtl/>
              </w:rPr>
              <w:t>الحفر وفحص الوثائق</w:t>
            </w:r>
          </w:p>
        </w:tc>
        <w:tc>
          <w:tcPr>
            <w:tcW w:w="690"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التفتيش الميداني ومراجعة المستندات</w:t>
            </w:r>
          </w:p>
        </w:tc>
        <w:tc>
          <w:tcPr>
            <w:tcW w:w="499" w:type="pct"/>
            <w:tcBorders>
              <w:lef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rPr>
              <w:t>التكاليف الإدارية لشركات التوزيع المحلية</w:t>
            </w:r>
          </w:p>
        </w:tc>
      </w:tr>
      <w:tr w:rsidR="0038355D" w:rsidRPr="00034024" w:rsidTr="00A30370">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rsidR="0038355D" w:rsidRPr="00034024" w:rsidRDefault="0038355D" w:rsidP="00034024">
            <w:pPr>
              <w:bidi/>
              <w:spacing w:after="0"/>
              <w:ind w:left="180" w:right="64"/>
              <w:jc w:val="left"/>
              <w:rPr>
                <w:rFonts w:cs="Simplified Arabic"/>
                <w:color w:val="000000" w:themeColor="text1"/>
                <w:sz w:val="20"/>
                <w:szCs w:val="20"/>
                <w:rtl/>
              </w:rPr>
            </w:pPr>
            <w:r w:rsidRPr="00034024">
              <w:rPr>
                <w:rFonts w:cs="Simplified Arabic" w:hint="cs"/>
                <w:color w:val="000000" w:themeColor="text1"/>
                <w:sz w:val="20"/>
                <w:szCs w:val="20"/>
                <w:rtl/>
              </w:rPr>
              <w:t>المجتمع المحلي</w:t>
            </w:r>
          </w:p>
        </w:tc>
        <w:tc>
          <w:tcPr>
            <w:tcW w:w="647"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تلفيات الشوارع</w:t>
            </w:r>
          </w:p>
        </w:tc>
        <w:tc>
          <w:tcPr>
            <w:tcW w:w="888" w:type="pct"/>
            <w:tcBorders>
              <w:left w:val="none" w:sz="0" w:space="0" w:color="auto"/>
              <w:right w:val="none" w:sz="0" w:space="0" w:color="auto"/>
            </w:tcBorders>
          </w:tcPr>
          <w:p w:rsidR="0038355D" w:rsidRPr="00034024" w:rsidRDefault="0038355D" w:rsidP="00034024">
            <w:pPr>
              <w:numPr>
                <w:ilvl w:val="0"/>
                <w:numId w:val="25"/>
              </w:numPr>
              <w:bidi/>
              <w:spacing w:after="0"/>
              <w:ind w:left="362"/>
              <w:jc w:val="left"/>
              <w:cnfStyle w:val="000000100000" w:firstRow="0" w:lastRow="0" w:firstColumn="0" w:lastColumn="0" w:oddVBand="0" w:evenVBand="0" w:oddHBand="1" w:evenHBand="0" w:firstRowFirstColumn="0" w:firstRowLastColumn="0" w:lastRowFirstColumn="0" w:lastRowLastColumn="0"/>
              <w:rPr>
                <w:rFonts w:cs="Simplified Arabic"/>
                <w:bCs/>
                <w:sz w:val="20"/>
                <w:szCs w:val="20"/>
              </w:rPr>
            </w:pPr>
            <w:r w:rsidRPr="00034024">
              <w:rPr>
                <w:rFonts w:cs="Simplified Arabic" w:hint="cs"/>
                <w:sz w:val="20"/>
                <w:szCs w:val="20"/>
                <w:rtl/>
              </w:rPr>
              <w:t>جودة حالة الشوارع بعد الانتهاء من أعمال الحفر</w:t>
            </w:r>
          </w:p>
          <w:p w:rsidR="0038355D" w:rsidRPr="00034024" w:rsidRDefault="0038355D" w:rsidP="009968B4">
            <w:pPr>
              <w:numPr>
                <w:ilvl w:val="0"/>
                <w:numId w:val="25"/>
              </w:numPr>
              <w:bidi/>
              <w:spacing w:after="0"/>
              <w:ind w:left="362"/>
              <w:jc w:val="left"/>
              <w:cnfStyle w:val="000000100000" w:firstRow="0" w:lastRow="0" w:firstColumn="0" w:lastColumn="0" w:oddVBand="0" w:evenVBand="0" w:oddHBand="1" w:evenHBand="0" w:firstRowFirstColumn="0" w:firstRowLastColumn="0" w:lastRowFirstColumn="0" w:lastRowLastColumn="0"/>
              <w:rPr>
                <w:rFonts w:cs="Simplified Arabic"/>
                <w:bCs/>
                <w:sz w:val="20"/>
                <w:szCs w:val="20"/>
              </w:rPr>
            </w:pPr>
            <w:r w:rsidRPr="00034024">
              <w:rPr>
                <w:rFonts w:cs="Simplified Arabic" w:hint="cs"/>
                <w:sz w:val="20"/>
                <w:szCs w:val="20"/>
                <w:rtl/>
              </w:rPr>
              <w:t xml:space="preserve">عدد الشكاوى </w:t>
            </w:r>
            <w:r w:rsidR="00A67ECA">
              <w:rPr>
                <w:rFonts w:cs="Simplified Arabic" w:hint="cs"/>
                <w:sz w:val="20"/>
                <w:szCs w:val="20"/>
                <w:rtl/>
              </w:rPr>
              <w:t>الخاصة</w:t>
            </w:r>
            <w:r w:rsidR="00A67ECA" w:rsidRPr="00034024">
              <w:rPr>
                <w:rFonts w:cs="Simplified Arabic" w:hint="cs"/>
                <w:sz w:val="20"/>
                <w:szCs w:val="20"/>
                <w:rtl/>
              </w:rPr>
              <w:t xml:space="preserve"> </w:t>
            </w:r>
            <w:r w:rsidR="00A67ECA">
              <w:rPr>
                <w:rFonts w:cs="Simplified Arabic" w:hint="cs"/>
                <w:sz w:val="20"/>
                <w:szCs w:val="20"/>
                <w:rtl/>
              </w:rPr>
              <w:t>بتلفيات</w:t>
            </w:r>
            <w:r w:rsidR="00A67ECA" w:rsidRPr="00034024">
              <w:rPr>
                <w:rFonts w:cs="Simplified Arabic" w:hint="cs"/>
                <w:sz w:val="20"/>
                <w:szCs w:val="20"/>
                <w:rtl/>
              </w:rPr>
              <w:t xml:space="preserve"> </w:t>
            </w:r>
            <w:r w:rsidRPr="00034024">
              <w:rPr>
                <w:rFonts w:cs="Simplified Arabic" w:hint="cs"/>
                <w:sz w:val="20"/>
                <w:szCs w:val="20"/>
                <w:rtl/>
              </w:rPr>
              <w:t>الشوارع</w:t>
            </w:r>
            <w:r w:rsidRPr="00034024">
              <w:rPr>
                <w:rFonts w:cs="Simplified Arabic"/>
                <w:sz w:val="20"/>
                <w:szCs w:val="20"/>
              </w:rPr>
              <w:t xml:space="preserve"> </w:t>
            </w:r>
          </w:p>
        </w:tc>
        <w:tc>
          <w:tcPr>
            <w:tcW w:w="497" w:type="pct"/>
            <w:tcBorders>
              <w:left w:val="none" w:sz="0" w:space="0" w:color="auto"/>
              <w:right w:val="none" w:sz="0" w:space="0" w:color="auto"/>
            </w:tcBorders>
          </w:tcPr>
          <w:p w:rsidR="0038355D" w:rsidRPr="00034024" w:rsidRDefault="0038355D" w:rsidP="00034024">
            <w:pPr>
              <w:bidi/>
              <w:spacing w:after="0"/>
              <w:ind w:left="18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شركات التوزيع المحلية، </w:t>
            </w:r>
            <w:r w:rsidRPr="00034024">
              <w:rPr>
                <w:rFonts w:cs="Simplified Arabic"/>
                <w:color w:val="000000" w:themeColor="text1"/>
                <w:sz w:val="20"/>
                <w:szCs w:val="20"/>
                <w:rtl/>
              </w:rPr>
              <w:t>الشركة المصرية القابضة للغاز</w:t>
            </w:r>
            <w:r w:rsidR="00A67ECA">
              <w:rPr>
                <w:rFonts w:cs="Simplified Arabic" w:hint="cs"/>
                <w:color w:val="000000" w:themeColor="text1"/>
                <w:sz w:val="20"/>
                <w:szCs w:val="20"/>
                <w:rtl/>
              </w:rPr>
              <w:t>ات</w:t>
            </w:r>
            <w:r w:rsidRPr="00034024">
              <w:rPr>
                <w:rFonts w:cs="Simplified Arabic"/>
                <w:color w:val="000000" w:themeColor="text1"/>
                <w:sz w:val="20"/>
                <w:szCs w:val="20"/>
                <w:rtl/>
              </w:rPr>
              <w:t xml:space="preserve"> الطبيعي</w:t>
            </w:r>
            <w:r w:rsidR="00A67ECA">
              <w:rPr>
                <w:rFonts w:cs="Simplified Arabic" w:hint="cs"/>
                <w:color w:val="000000" w:themeColor="text1"/>
                <w:sz w:val="20"/>
                <w:szCs w:val="20"/>
                <w:rtl/>
              </w:rPr>
              <w:t>ة</w:t>
            </w:r>
          </w:p>
        </w:tc>
        <w:tc>
          <w:tcPr>
            <w:tcW w:w="739" w:type="pct"/>
            <w:tcBorders>
              <w:left w:val="none" w:sz="0" w:space="0" w:color="auto"/>
              <w:right w:val="none" w:sz="0" w:space="0" w:color="auto"/>
            </w:tcBorders>
          </w:tcPr>
          <w:p w:rsidR="0038355D" w:rsidRPr="00034024" w:rsidRDefault="0038355D" w:rsidP="00034024">
            <w:pPr>
              <w:keepLines/>
              <w:tabs>
                <w:tab w:val="left" w:pos="1418"/>
                <w:tab w:val="right" w:pos="9214"/>
              </w:tabs>
              <w:bidi/>
              <w:spacing w:after="0"/>
              <w:ind w:left="18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lang w:val="en-GB"/>
              </w:rPr>
            </w:pPr>
            <w:r w:rsidRPr="00034024">
              <w:rPr>
                <w:rFonts w:cs="Simplified Arabic" w:hint="cs"/>
                <w:color w:val="000000" w:themeColor="text1"/>
                <w:sz w:val="20"/>
                <w:szCs w:val="20"/>
                <w:rtl/>
                <w:lang w:val="en-GB"/>
              </w:rPr>
              <w:t>أربع مرات سنويا، كل ثلاثة شهور</w:t>
            </w:r>
          </w:p>
        </w:tc>
        <w:tc>
          <w:tcPr>
            <w:tcW w:w="480" w:type="pct"/>
            <w:tcBorders>
              <w:left w:val="none" w:sz="0" w:space="0" w:color="auto"/>
              <w:right w:val="none" w:sz="0" w:space="0" w:color="auto"/>
            </w:tcBorders>
          </w:tcPr>
          <w:p w:rsidR="0038355D" w:rsidRPr="00034024" w:rsidRDefault="0038355D" w:rsidP="00034024">
            <w:pPr>
              <w:keepLines/>
              <w:tabs>
                <w:tab w:val="left" w:pos="1418"/>
                <w:tab w:val="right" w:pos="9214"/>
              </w:tabs>
              <w:bidi/>
              <w:spacing w:after="0"/>
              <w:ind w:left="18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lang w:val="en-GB"/>
              </w:rPr>
            </w:pPr>
            <w:r w:rsidRPr="00034024">
              <w:rPr>
                <w:rFonts w:cs="Simplified Arabic" w:hint="cs"/>
                <w:color w:val="000000" w:themeColor="text1"/>
                <w:sz w:val="20"/>
                <w:szCs w:val="20"/>
                <w:rtl/>
                <w:lang w:val="en-GB"/>
              </w:rPr>
              <w:t>الأعمال الميدانية والمكتبية</w:t>
            </w:r>
          </w:p>
        </w:tc>
        <w:tc>
          <w:tcPr>
            <w:tcW w:w="690" w:type="pct"/>
            <w:tcBorders>
              <w:left w:val="none" w:sz="0" w:space="0" w:color="auto"/>
              <w:right w:val="none" w:sz="0" w:space="0" w:color="auto"/>
            </w:tcBorders>
          </w:tcPr>
          <w:p w:rsidR="0038355D" w:rsidRPr="00034024" w:rsidRDefault="0038355D" w:rsidP="009968B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لقوائم</w:t>
            </w:r>
            <w:r w:rsidR="00A67ECA">
              <w:rPr>
                <w:rFonts w:cs="Simplified Arabic" w:hint="cs"/>
                <w:color w:val="000000" w:themeColor="text1"/>
                <w:sz w:val="20"/>
                <w:szCs w:val="20"/>
                <w:rtl/>
              </w:rPr>
              <w:t xml:space="preserve"> التحقق</w:t>
            </w:r>
            <w:r w:rsidRPr="00034024">
              <w:rPr>
                <w:rFonts w:cs="Simplified Arabic" w:hint="cs"/>
                <w:color w:val="000000" w:themeColor="text1"/>
                <w:sz w:val="20"/>
                <w:szCs w:val="20"/>
                <w:rtl/>
              </w:rPr>
              <w:t xml:space="preserve"> وسجلات الشكاوى</w:t>
            </w:r>
          </w:p>
        </w:tc>
        <w:tc>
          <w:tcPr>
            <w:tcW w:w="499" w:type="pct"/>
            <w:tcBorders>
              <w:left w:val="none" w:sz="0" w:space="0" w:color="auto"/>
            </w:tcBorders>
          </w:tcPr>
          <w:p w:rsidR="0038355D" w:rsidRPr="00034024" w:rsidRDefault="0038355D" w:rsidP="00034024">
            <w:pPr>
              <w:keepLines/>
              <w:tabs>
                <w:tab w:val="left" w:pos="1418"/>
                <w:tab w:val="right" w:pos="9214"/>
              </w:tabs>
              <w:bidi/>
              <w:spacing w:after="0"/>
              <w:ind w:left="18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lang w:val="en-GB"/>
              </w:rPr>
            </w:pPr>
            <w:r w:rsidRPr="00034024">
              <w:rPr>
                <w:rFonts w:cs="Simplified Arabic" w:hint="cs"/>
                <w:color w:val="000000" w:themeColor="text1"/>
                <w:sz w:val="20"/>
                <w:szCs w:val="20"/>
                <w:rtl/>
                <w:lang w:val="en-GB"/>
              </w:rPr>
              <w:t>بلا تكلفة</w:t>
            </w:r>
          </w:p>
        </w:tc>
      </w:tr>
      <w:tr w:rsidR="0038355D" w:rsidRPr="00034024" w:rsidTr="00A30370">
        <w:trPr>
          <w:cnfStyle w:val="000000010000" w:firstRow="0" w:lastRow="0" w:firstColumn="0" w:lastColumn="0" w:oddVBand="0" w:evenVBand="0" w:oddHBand="0" w:evenHBand="1"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rsidR="0038355D" w:rsidRPr="00034024" w:rsidRDefault="0038355D" w:rsidP="00034024">
            <w:pPr>
              <w:bidi/>
              <w:spacing w:after="0"/>
              <w:ind w:left="180" w:right="64"/>
              <w:jc w:val="left"/>
              <w:rPr>
                <w:rFonts w:cs="Simplified Arabic"/>
                <w:color w:val="000000" w:themeColor="text1"/>
                <w:sz w:val="20"/>
                <w:szCs w:val="20"/>
                <w:rtl/>
              </w:rPr>
            </w:pPr>
            <w:r w:rsidRPr="00034024">
              <w:rPr>
                <w:rFonts w:cs="Simplified Arabic" w:hint="cs"/>
                <w:color w:val="000000" w:themeColor="text1"/>
                <w:sz w:val="20"/>
                <w:szCs w:val="20"/>
                <w:rtl/>
              </w:rPr>
              <w:t>المجتمع المحلي</w:t>
            </w:r>
          </w:p>
        </w:tc>
        <w:tc>
          <w:tcPr>
            <w:tcW w:w="647" w:type="pct"/>
            <w:tcBorders>
              <w:left w:val="none" w:sz="0" w:space="0" w:color="auto"/>
              <w:right w:val="none" w:sz="0" w:space="0" w:color="auto"/>
            </w:tcBorders>
          </w:tcPr>
          <w:p w:rsidR="0038355D" w:rsidRPr="00034024" w:rsidRDefault="00A223DE" w:rsidP="00A223DE">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Pr>
                <w:rFonts w:cs="Simplified Arabic" w:hint="cs"/>
                <w:color w:val="000000" w:themeColor="text1"/>
                <w:sz w:val="20"/>
                <w:szCs w:val="20"/>
                <w:rtl/>
              </w:rPr>
              <w:t>تخوف من</w:t>
            </w:r>
            <w:r w:rsidR="0038355D" w:rsidRPr="00034024">
              <w:rPr>
                <w:rFonts w:cs="Simplified Arabic" w:hint="cs"/>
                <w:color w:val="000000" w:themeColor="text1"/>
                <w:sz w:val="20"/>
                <w:szCs w:val="20"/>
                <w:rtl/>
              </w:rPr>
              <w:t xml:space="preserve"> سلامة المستخدمين ومنازلهم (بسبب المستوى المحدود للوعي وحالات سوء الفهم)</w:t>
            </w:r>
          </w:p>
        </w:tc>
        <w:tc>
          <w:tcPr>
            <w:tcW w:w="888" w:type="pct"/>
            <w:tcBorders>
              <w:left w:val="none" w:sz="0" w:space="0" w:color="auto"/>
              <w:right w:val="none" w:sz="0" w:space="0" w:color="auto"/>
            </w:tcBorders>
          </w:tcPr>
          <w:p w:rsidR="0038355D" w:rsidRPr="00034024" w:rsidRDefault="0038355D" w:rsidP="00034024">
            <w:pPr>
              <w:numPr>
                <w:ilvl w:val="0"/>
                <w:numId w:val="25"/>
              </w:numPr>
              <w:bidi/>
              <w:spacing w:after="0"/>
              <w:ind w:left="362"/>
              <w:jc w:val="left"/>
              <w:cnfStyle w:val="000000010000" w:firstRow="0" w:lastRow="0" w:firstColumn="0" w:lastColumn="0" w:oddVBand="0" w:evenVBand="0" w:oddHBand="0" w:evenHBand="1" w:firstRowFirstColumn="0" w:firstRowLastColumn="0" w:lastRowFirstColumn="0" w:lastRowLastColumn="0"/>
              <w:rPr>
                <w:rFonts w:cs="Simplified Arabic"/>
                <w:bCs/>
                <w:sz w:val="20"/>
                <w:szCs w:val="20"/>
              </w:rPr>
            </w:pPr>
            <w:r w:rsidRPr="00034024">
              <w:rPr>
                <w:rFonts w:cs="Simplified Arabic" w:hint="cs"/>
                <w:sz w:val="20"/>
                <w:szCs w:val="20"/>
                <w:rtl/>
              </w:rPr>
              <w:t>عدد وسائل التوعية التي تم تطبيقها</w:t>
            </w:r>
          </w:p>
          <w:p w:rsidR="0038355D" w:rsidRPr="00034024" w:rsidRDefault="0038355D" w:rsidP="00034024">
            <w:pPr>
              <w:numPr>
                <w:ilvl w:val="0"/>
                <w:numId w:val="25"/>
              </w:numPr>
              <w:bidi/>
              <w:spacing w:after="0"/>
              <w:ind w:left="362"/>
              <w:jc w:val="left"/>
              <w:cnfStyle w:val="000000010000" w:firstRow="0" w:lastRow="0" w:firstColumn="0" w:lastColumn="0" w:oddVBand="0" w:evenVBand="0" w:oddHBand="0" w:evenHBand="1" w:firstRowFirstColumn="0" w:firstRowLastColumn="0" w:lastRowFirstColumn="0" w:lastRowLastColumn="0"/>
              <w:rPr>
                <w:rFonts w:cs="Simplified Arabic"/>
                <w:bCs/>
                <w:sz w:val="20"/>
                <w:szCs w:val="20"/>
              </w:rPr>
            </w:pPr>
            <w:r w:rsidRPr="00034024">
              <w:rPr>
                <w:rFonts w:cs="Simplified Arabic" w:hint="cs"/>
                <w:sz w:val="20"/>
                <w:szCs w:val="20"/>
                <w:rtl/>
              </w:rPr>
              <w:t>عدد المشاركين في نشر المعلومات</w:t>
            </w:r>
            <w:r w:rsidRPr="00034024">
              <w:rPr>
                <w:rFonts w:cs="Simplified Arabic"/>
                <w:sz w:val="20"/>
                <w:szCs w:val="20"/>
              </w:rPr>
              <w:t xml:space="preserve"> </w:t>
            </w:r>
          </w:p>
        </w:tc>
        <w:tc>
          <w:tcPr>
            <w:tcW w:w="497" w:type="pct"/>
            <w:tcBorders>
              <w:left w:val="none" w:sz="0" w:space="0" w:color="auto"/>
              <w:right w:val="none" w:sz="0" w:space="0" w:color="auto"/>
            </w:tcBorders>
          </w:tcPr>
          <w:p w:rsidR="0038355D" w:rsidRPr="00034024" w:rsidRDefault="0038355D" w:rsidP="00034024">
            <w:pPr>
              <w:bidi/>
              <w:spacing w:after="0"/>
              <w:ind w:left="180"/>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 xml:space="preserve">شركات التوزيع المحلية، </w:t>
            </w:r>
            <w:r w:rsidRPr="00034024">
              <w:rPr>
                <w:rFonts w:cs="Simplified Arabic"/>
                <w:color w:val="000000" w:themeColor="text1"/>
                <w:sz w:val="20"/>
                <w:szCs w:val="20"/>
                <w:rtl/>
              </w:rPr>
              <w:t>الشركة المصرية القابضة للغاز</w:t>
            </w:r>
            <w:r w:rsidR="0043237C">
              <w:rPr>
                <w:rFonts w:cs="Simplified Arabic" w:hint="cs"/>
                <w:color w:val="000000" w:themeColor="text1"/>
                <w:sz w:val="20"/>
                <w:szCs w:val="20"/>
                <w:rtl/>
              </w:rPr>
              <w:t>ات</w:t>
            </w:r>
            <w:r w:rsidRPr="00034024">
              <w:rPr>
                <w:rFonts w:cs="Simplified Arabic"/>
                <w:color w:val="000000" w:themeColor="text1"/>
                <w:sz w:val="20"/>
                <w:szCs w:val="20"/>
                <w:rtl/>
              </w:rPr>
              <w:t xml:space="preserve"> الطبيعي</w:t>
            </w:r>
            <w:r w:rsidR="0043237C">
              <w:rPr>
                <w:rFonts w:cs="Simplified Arabic" w:hint="cs"/>
                <w:color w:val="000000" w:themeColor="text1"/>
                <w:sz w:val="20"/>
                <w:szCs w:val="20"/>
                <w:rtl/>
              </w:rPr>
              <w:t>ة</w:t>
            </w:r>
          </w:p>
          <w:p w:rsidR="0038355D" w:rsidRPr="00034024" w:rsidRDefault="0038355D" w:rsidP="00034024">
            <w:pPr>
              <w:bidi/>
              <w:spacing w:after="0"/>
              <w:ind w:left="180"/>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p>
        </w:tc>
        <w:tc>
          <w:tcPr>
            <w:tcW w:w="739" w:type="pct"/>
            <w:tcBorders>
              <w:left w:val="none" w:sz="0" w:space="0" w:color="auto"/>
              <w:right w:val="none" w:sz="0" w:space="0" w:color="auto"/>
            </w:tcBorders>
          </w:tcPr>
          <w:p w:rsidR="0038355D" w:rsidRPr="00034024" w:rsidRDefault="0043237C" w:rsidP="00034024">
            <w:pPr>
              <w:bidi/>
              <w:spacing w:after="0"/>
              <w:ind w:left="180"/>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r>
              <w:rPr>
                <w:rFonts w:cs="Simplified Arabic" w:hint="cs"/>
                <w:color w:val="000000" w:themeColor="text1"/>
                <w:sz w:val="20"/>
                <w:szCs w:val="20"/>
                <w:rtl/>
              </w:rPr>
              <w:t>متابعة</w:t>
            </w:r>
            <w:r w:rsidRPr="00034024">
              <w:rPr>
                <w:rFonts w:cs="Simplified Arabic" w:hint="cs"/>
                <w:color w:val="000000" w:themeColor="text1"/>
                <w:sz w:val="20"/>
                <w:szCs w:val="20"/>
                <w:rtl/>
              </w:rPr>
              <w:t xml:space="preserve"> </w:t>
            </w:r>
            <w:r w:rsidR="0038355D" w:rsidRPr="00034024">
              <w:rPr>
                <w:rFonts w:cs="Simplified Arabic" w:hint="cs"/>
                <w:color w:val="000000" w:themeColor="text1"/>
                <w:sz w:val="20"/>
                <w:szCs w:val="20"/>
                <w:rtl/>
              </w:rPr>
              <w:t>ربع سنوية</w:t>
            </w:r>
            <w:r w:rsidR="0038355D" w:rsidRPr="00034024">
              <w:rPr>
                <w:rFonts w:cs="Simplified Arabic"/>
                <w:color w:val="000000" w:themeColor="text1"/>
                <w:sz w:val="20"/>
                <w:szCs w:val="20"/>
              </w:rPr>
              <w:t xml:space="preserve"> </w:t>
            </w:r>
          </w:p>
        </w:tc>
        <w:tc>
          <w:tcPr>
            <w:tcW w:w="480" w:type="pct"/>
            <w:tcBorders>
              <w:left w:val="none" w:sz="0" w:space="0" w:color="auto"/>
              <w:right w:val="none" w:sz="0" w:space="0" w:color="auto"/>
            </w:tcBorders>
          </w:tcPr>
          <w:p w:rsidR="0038355D" w:rsidRPr="00034024" w:rsidRDefault="0038355D" w:rsidP="00034024">
            <w:pPr>
              <w:bidi/>
              <w:spacing w:after="0"/>
              <w:ind w:left="180"/>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المكتب</w:t>
            </w:r>
            <w:r w:rsidRPr="00034024">
              <w:rPr>
                <w:rFonts w:cs="Simplified Arabic"/>
                <w:color w:val="000000" w:themeColor="text1"/>
                <w:sz w:val="20"/>
                <w:szCs w:val="20"/>
              </w:rPr>
              <w:t xml:space="preserve"> </w:t>
            </w:r>
          </w:p>
        </w:tc>
        <w:tc>
          <w:tcPr>
            <w:tcW w:w="690" w:type="pct"/>
            <w:tcBorders>
              <w:left w:val="none" w:sz="0" w:space="0" w:color="auto"/>
              <w:right w:val="none" w:sz="0" w:space="0" w:color="auto"/>
            </w:tcBorders>
          </w:tcPr>
          <w:p w:rsidR="0038355D" w:rsidRPr="00034024" w:rsidRDefault="0038355D" w:rsidP="00034024">
            <w:pPr>
              <w:bidi/>
              <w:spacing w:after="0"/>
              <w:ind w:left="180"/>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التقارير</w:t>
            </w:r>
          </w:p>
          <w:p w:rsidR="0038355D" w:rsidRPr="00034024" w:rsidRDefault="0038355D" w:rsidP="00034024">
            <w:pPr>
              <w:bidi/>
              <w:spacing w:after="0"/>
              <w:ind w:left="180"/>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الصور الضوئية</w:t>
            </w:r>
          </w:p>
          <w:p w:rsidR="0038355D" w:rsidRPr="00034024" w:rsidRDefault="0038355D" w:rsidP="00034024">
            <w:pPr>
              <w:bidi/>
              <w:spacing w:after="0"/>
              <w:ind w:left="180"/>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قوائم المشاركين</w:t>
            </w:r>
          </w:p>
        </w:tc>
        <w:tc>
          <w:tcPr>
            <w:tcW w:w="499" w:type="pct"/>
            <w:tcBorders>
              <w:left w:val="none" w:sz="0" w:space="0" w:color="auto"/>
            </w:tcBorders>
          </w:tcPr>
          <w:p w:rsidR="0038355D" w:rsidRPr="00034024" w:rsidRDefault="0038355D" w:rsidP="00034024">
            <w:pPr>
              <w:bidi/>
              <w:spacing w:after="0"/>
              <w:ind w:left="180"/>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بلا تكلفة</w:t>
            </w:r>
          </w:p>
        </w:tc>
      </w:tr>
    </w:tbl>
    <w:p w:rsidR="0038355D" w:rsidRPr="00034024" w:rsidRDefault="0038355D" w:rsidP="00034024">
      <w:pPr>
        <w:pStyle w:val="Caption"/>
        <w:bidi/>
        <w:rPr>
          <w:rFonts w:cs="Simplified Arabic"/>
        </w:rPr>
      </w:pPr>
    </w:p>
    <w:bookmarkEnd w:id="707"/>
    <w:bookmarkEnd w:id="708"/>
    <w:bookmarkEnd w:id="709"/>
    <w:bookmarkEnd w:id="710"/>
    <w:p w:rsidR="0038355D" w:rsidRPr="00034024" w:rsidRDefault="0038355D" w:rsidP="00034024">
      <w:pPr>
        <w:bidi/>
        <w:spacing w:after="0"/>
        <w:jc w:val="left"/>
        <w:rPr>
          <w:rFonts w:cs="Simplified Arabic"/>
          <w:sz w:val="20"/>
          <w:szCs w:val="20"/>
          <w:lang w:val="fr-CA"/>
        </w:rPr>
      </w:pPr>
    </w:p>
    <w:p w:rsidR="0038355D" w:rsidRPr="00034024" w:rsidRDefault="0038355D" w:rsidP="00034024">
      <w:pPr>
        <w:spacing w:after="0" w:line="276" w:lineRule="auto"/>
        <w:jc w:val="left"/>
        <w:rPr>
          <w:rFonts w:cs="Simplified Arabic"/>
          <w:b/>
          <w:bCs/>
          <w:sz w:val="20"/>
          <w:szCs w:val="20"/>
          <w:rtl/>
        </w:rPr>
      </w:pPr>
      <w:r w:rsidRPr="00034024">
        <w:rPr>
          <w:rFonts w:cs="Simplified Arabic"/>
          <w:sz w:val="20"/>
          <w:szCs w:val="20"/>
          <w:rtl/>
        </w:rPr>
        <w:br w:type="page"/>
      </w:r>
    </w:p>
    <w:p w:rsidR="0038355D" w:rsidRPr="00034024" w:rsidRDefault="00A30370" w:rsidP="00034024">
      <w:pPr>
        <w:pStyle w:val="Heading2"/>
        <w:numPr>
          <w:ilvl w:val="1"/>
          <w:numId w:val="0"/>
        </w:numPr>
        <w:bidi/>
        <w:spacing w:after="0"/>
        <w:ind w:left="576" w:hanging="576"/>
        <w:jc w:val="left"/>
        <w:rPr>
          <w:rFonts w:cs="Simplified Arabic"/>
          <w:sz w:val="28"/>
          <w:szCs w:val="28"/>
          <w:rtl/>
        </w:rPr>
      </w:pPr>
      <w:r w:rsidRPr="00034024">
        <w:rPr>
          <w:rFonts w:cs="Simplified Arabic" w:hint="cs"/>
          <w:rtl/>
        </w:rPr>
        <w:lastRenderedPageBreak/>
        <w:t>5-5</w:t>
      </w:r>
      <w:r w:rsidR="0038355D" w:rsidRPr="00034024">
        <w:rPr>
          <w:rFonts w:cs="Simplified Arabic" w:hint="cs"/>
          <w:rtl/>
        </w:rPr>
        <w:t>مصفوفة الإدارة البيئية والاجتماعية خلال مرحلة التشغيل</w:t>
      </w:r>
    </w:p>
    <w:p w:rsidR="0038355D" w:rsidRPr="00034024" w:rsidRDefault="0038355D" w:rsidP="00034024">
      <w:pPr>
        <w:pStyle w:val="Caption"/>
        <w:bidi/>
        <w:rPr>
          <w:rFonts w:cs="Simplified Arabic"/>
          <w:rtl/>
        </w:rPr>
      </w:pPr>
      <w:r w:rsidRPr="00034024">
        <w:rPr>
          <w:rFonts w:cs="Simplified Arabic" w:hint="eastAsia"/>
          <w:sz w:val="24"/>
          <w:szCs w:val="24"/>
          <w:rtl/>
        </w:rPr>
        <w:t>الجدول</w:t>
      </w:r>
      <w:r w:rsidRPr="00034024">
        <w:rPr>
          <w:rFonts w:cs="Simplified Arabic"/>
          <w:sz w:val="24"/>
          <w:szCs w:val="24"/>
          <w:rtl/>
        </w:rPr>
        <w:t xml:space="preserve"> </w:t>
      </w:r>
      <w:r w:rsidRPr="00034024">
        <w:rPr>
          <w:rFonts w:cs="Simplified Arabic" w:hint="eastAsia"/>
          <w:sz w:val="24"/>
          <w:szCs w:val="24"/>
          <w:rtl/>
        </w:rPr>
        <w:t>رقم</w:t>
      </w:r>
      <w:r w:rsidRPr="00034024">
        <w:rPr>
          <w:rFonts w:cs="Simplified Arabic" w:hint="cs"/>
          <w:sz w:val="24"/>
          <w:szCs w:val="24"/>
          <w:rtl/>
        </w:rPr>
        <w:t xml:space="preserve"> </w:t>
      </w:r>
      <w:r w:rsidRPr="00034024">
        <w:rPr>
          <w:rFonts w:cs="Simplified Arabic"/>
          <w:sz w:val="24"/>
          <w:szCs w:val="24"/>
        </w:rPr>
        <w:t xml:space="preserve"> </w:t>
      </w:r>
      <w:r w:rsidRPr="00034024">
        <w:rPr>
          <w:rFonts w:cs="Simplified Arabic"/>
          <w:sz w:val="24"/>
          <w:szCs w:val="24"/>
        </w:rPr>
        <w:fldChar w:fldCharType="begin"/>
      </w:r>
      <w:r w:rsidRPr="00034024">
        <w:rPr>
          <w:rFonts w:cs="Simplified Arabic"/>
          <w:sz w:val="24"/>
          <w:szCs w:val="24"/>
        </w:rPr>
        <w:instrText xml:space="preserve"> SEQ </w:instrText>
      </w:r>
      <w:r w:rsidRPr="00034024">
        <w:rPr>
          <w:rFonts w:cs="Simplified Arabic"/>
          <w:sz w:val="24"/>
          <w:szCs w:val="24"/>
          <w:rtl/>
        </w:rPr>
        <w:instrText>الجدول_رقم</w:instrText>
      </w:r>
      <w:r w:rsidRPr="00034024">
        <w:rPr>
          <w:rFonts w:cs="Simplified Arabic"/>
          <w:sz w:val="24"/>
          <w:szCs w:val="24"/>
        </w:rPr>
        <w:instrText xml:space="preserve"> \* ARABIC </w:instrText>
      </w:r>
      <w:r w:rsidRPr="00034024">
        <w:rPr>
          <w:rFonts w:cs="Simplified Arabic"/>
          <w:sz w:val="24"/>
          <w:szCs w:val="24"/>
        </w:rPr>
        <w:fldChar w:fldCharType="separate"/>
      </w:r>
      <w:r w:rsidR="00B34697">
        <w:rPr>
          <w:rFonts w:cs="Simplified Arabic"/>
          <w:noProof/>
          <w:sz w:val="24"/>
          <w:szCs w:val="24"/>
        </w:rPr>
        <w:t>3</w:t>
      </w:r>
      <w:r w:rsidRPr="00034024">
        <w:rPr>
          <w:rFonts w:cs="Simplified Arabic"/>
          <w:sz w:val="24"/>
          <w:szCs w:val="24"/>
        </w:rPr>
        <w:fldChar w:fldCharType="end"/>
      </w:r>
      <w:r w:rsidRPr="00034024">
        <w:rPr>
          <w:rFonts w:cs="Simplified Arabic" w:hint="cs"/>
          <w:sz w:val="24"/>
          <w:szCs w:val="24"/>
          <w:rtl/>
        </w:rPr>
        <w:t>: : مصفوفة الإدارة البيئية والاجتماعية خلال مرحلة التشغيل</w:t>
      </w:r>
    </w:p>
    <w:tbl>
      <w:tblPr>
        <w:tblStyle w:val="LightGrid-Accent5"/>
        <w:bidiVisual/>
        <w:tblW w:w="0" w:type="auto"/>
        <w:tblLayout w:type="fixed"/>
        <w:tblLook w:val="0420" w:firstRow="1" w:lastRow="0" w:firstColumn="0" w:lastColumn="0" w:noHBand="0" w:noVBand="1"/>
      </w:tblPr>
      <w:tblGrid>
        <w:gridCol w:w="1548"/>
        <w:gridCol w:w="1800"/>
        <w:gridCol w:w="3574"/>
        <w:gridCol w:w="2167"/>
        <w:gridCol w:w="1912"/>
        <w:gridCol w:w="1911"/>
        <w:gridCol w:w="1704"/>
      </w:tblGrid>
      <w:tr w:rsidR="0038355D" w:rsidRPr="00034024" w:rsidTr="0038355D">
        <w:trPr>
          <w:cnfStyle w:val="100000000000" w:firstRow="1" w:lastRow="0" w:firstColumn="0" w:lastColumn="0" w:oddVBand="0" w:evenVBand="0" w:oddHBand="0" w:evenHBand="0" w:firstRowFirstColumn="0" w:firstRowLastColumn="0" w:lastRowFirstColumn="0" w:lastRowLastColumn="0"/>
          <w:tblHeader/>
        </w:trPr>
        <w:tc>
          <w:tcPr>
            <w:tcW w:w="1548" w:type="dxa"/>
            <w:shd w:val="clear" w:color="auto" w:fill="8DB3E2" w:themeFill="text2" w:themeFillTint="66"/>
          </w:tcPr>
          <w:p w:rsidR="0038355D" w:rsidRPr="00034024" w:rsidRDefault="0038355D" w:rsidP="00034024">
            <w:pPr>
              <w:bidi/>
              <w:spacing w:after="0"/>
              <w:ind w:left="180" w:right="64"/>
              <w:jc w:val="left"/>
              <w:rPr>
                <w:rFonts w:cs="Simplified Arabic"/>
                <w:sz w:val="20"/>
                <w:szCs w:val="20"/>
                <w:rtl/>
              </w:rPr>
            </w:pPr>
            <w:r w:rsidRPr="00034024">
              <w:rPr>
                <w:rFonts w:cs="Simplified Arabic" w:hint="cs"/>
                <w:sz w:val="20"/>
                <w:szCs w:val="20"/>
                <w:rtl/>
              </w:rPr>
              <w:t>العامل المتأثر</w:t>
            </w:r>
          </w:p>
          <w:p w:rsidR="0038355D" w:rsidRPr="00034024" w:rsidRDefault="0038355D" w:rsidP="00034024">
            <w:pPr>
              <w:bidi/>
              <w:spacing w:after="0"/>
              <w:ind w:left="180" w:right="64"/>
              <w:jc w:val="left"/>
              <w:rPr>
                <w:rFonts w:cs="Simplified Arabic"/>
                <w:sz w:val="20"/>
                <w:szCs w:val="20"/>
              </w:rPr>
            </w:pPr>
          </w:p>
        </w:tc>
        <w:tc>
          <w:tcPr>
            <w:tcW w:w="1800" w:type="dxa"/>
            <w:shd w:val="clear" w:color="auto" w:fill="8DB3E2" w:themeFill="text2" w:themeFillTint="66"/>
          </w:tcPr>
          <w:p w:rsidR="0038355D" w:rsidRPr="00034024" w:rsidRDefault="0038355D" w:rsidP="00034024">
            <w:pPr>
              <w:bidi/>
              <w:spacing w:after="0"/>
              <w:ind w:left="180" w:right="64"/>
              <w:jc w:val="left"/>
              <w:rPr>
                <w:rFonts w:cs="Simplified Arabic"/>
                <w:sz w:val="20"/>
                <w:szCs w:val="20"/>
                <w:rtl/>
              </w:rPr>
            </w:pPr>
            <w:r w:rsidRPr="00034024">
              <w:rPr>
                <w:rFonts w:cs="Simplified Arabic" w:hint="cs"/>
                <w:sz w:val="20"/>
                <w:szCs w:val="20"/>
                <w:rtl/>
              </w:rPr>
              <w:t>الأثر</w:t>
            </w:r>
          </w:p>
        </w:tc>
        <w:tc>
          <w:tcPr>
            <w:tcW w:w="3574" w:type="dxa"/>
            <w:shd w:val="clear" w:color="auto" w:fill="8DB3E2" w:themeFill="text2" w:themeFillTint="66"/>
          </w:tcPr>
          <w:p w:rsidR="0038355D" w:rsidRPr="00034024" w:rsidRDefault="0038355D" w:rsidP="00034024">
            <w:pPr>
              <w:bidi/>
              <w:spacing w:after="0"/>
              <w:ind w:left="180" w:right="64"/>
              <w:jc w:val="left"/>
              <w:rPr>
                <w:rFonts w:cs="Simplified Arabic"/>
                <w:sz w:val="20"/>
                <w:szCs w:val="20"/>
                <w:rtl/>
              </w:rPr>
            </w:pPr>
            <w:r w:rsidRPr="00034024">
              <w:rPr>
                <w:rFonts w:cs="Simplified Arabic" w:hint="cs"/>
                <w:sz w:val="20"/>
                <w:szCs w:val="20"/>
                <w:rtl/>
              </w:rPr>
              <w:t>الإجراءات التخفيفية</w:t>
            </w:r>
          </w:p>
        </w:tc>
        <w:tc>
          <w:tcPr>
            <w:tcW w:w="2167" w:type="dxa"/>
            <w:shd w:val="clear" w:color="auto" w:fill="8DB3E2" w:themeFill="text2" w:themeFillTint="66"/>
          </w:tcPr>
          <w:p w:rsidR="0038355D" w:rsidRPr="00034024" w:rsidRDefault="0038355D" w:rsidP="00034024">
            <w:pPr>
              <w:bidi/>
              <w:spacing w:after="0"/>
              <w:ind w:left="180" w:right="64"/>
              <w:jc w:val="left"/>
              <w:rPr>
                <w:rFonts w:cs="Simplified Arabic"/>
                <w:sz w:val="20"/>
                <w:szCs w:val="20"/>
                <w:rtl/>
              </w:rPr>
            </w:pPr>
            <w:r w:rsidRPr="00034024">
              <w:rPr>
                <w:rFonts w:cs="Simplified Arabic" w:hint="cs"/>
                <w:sz w:val="20"/>
                <w:szCs w:val="20"/>
                <w:rtl/>
              </w:rPr>
              <w:t>مسئولية اتخاذ الإجراء</w:t>
            </w:r>
          </w:p>
        </w:tc>
        <w:tc>
          <w:tcPr>
            <w:tcW w:w="1912" w:type="dxa"/>
            <w:shd w:val="clear" w:color="auto" w:fill="8DB3E2" w:themeFill="text2" w:themeFillTint="66"/>
          </w:tcPr>
          <w:p w:rsidR="0038355D" w:rsidRPr="00034024" w:rsidRDefault="0038355D" w:rsidP="00034024">
            <w:pPr>
              <w:bidi/>
              <w:spacing w:after="0"/>
              <w:ind w:left="180" w:right="64"/>
              <w:jc w:val="left"/>
              <w:rPr>
                <w:rFonts w:cs="Simplified Arabic"/>
                <w:sz w:val="20"/>
                <w:szCs w:val="20"/>
                <w:rtl/>
              </w:rPr>
            </w:pPr>
            <w:r w:rsidRPr="00034024">
              <w:rPr>
                <w:rFonts w:cs="Simplified Arabic" w:hint="cs"/>
                <w:sz w:val="20"/>
                <w:szCs w:val="20"/>
                <w:rtl/>
              </w:rPr>
              <w:t>مسئولية الإشراف المباشر</w:t>
            </w:r>
          </w:p>
        </w:tc>
        <w:tc>
          <w:tcPr>
            <w:tcW w:w="1911" w:type="dxa"/>
            <w:shd w:val="clear" w:color="auto" w:fill="8DB3E2" w:themeFill="text2" w:themeFillTint="66"/>
          </w:tcPr>
          <w:p w:rsidR="0038355D" w:rsidRPr="00034024" w:rsidRDefault="0038355D" w:rsidP="00034024">
            <w:pPr>
              <w:bidi/>
              <w:spacing w:after="0"/>
              <w:ind w:left="180" w:right="64"/>
              <w:jc w:val="left"/>
              <w:rPr>
                <w:rFonts w:cs="Simplified Arabic"/>
                <w:sz w:val="20"/>
                <w:szCs w:val="20"/>
                <w:rtl/>
              </w:rPr>
            </w:pPr>
            <w:r w:rsidRPr="00034024">
              <w:rPr>
                <w:rFonts w:cs="Simplified Arabic" w:hint="cs"/>
                <w:sz w:val="20"/>
                <w:szCs w:val="20"/>
                <w:rtl/>
              </w:rPr>
              <w:t>وسيلة الإشراف</w:t>
            </w:r>
          </w:p>
        </w:tc>
        <w:tc>
          <w:tcPr>
            <w:tcW w:w="1704" w:type="dxa"/>
            <w:shd w:val="clear" w:color="auto" w:fill="8DB3E2" w:themeFill="text2" w:themeFillTint="66"/>
          </w:tcPr>
          <w:p w:rsidR="0038355D" w:rsidRPr="00034024" w:rsidRDefault="0038355D" w:rsidP="00034024">
            <w:pPr>
              <w:bidi/>
              <w:spacing w:after="0"/>
              <w:ind w:left="180" w:right="64"/>
              <w:jc w:val="left"/>
              <w:rPr>
                <w:rFonts w:cs="Simplified Arabic"/>
                <w:sz w:val="20"/>
                <w:szCs w:val="20"/>
                <w:rtl/>
              </w:rPr>
            </w:pPr>
            <w:r w:rsidRPr="00034024">
              <w:rPr>
                <w:rFonts w:cs="Simplified Arabic" w:hint="cs"/>
                <w:sz w:val="20"/>
                <w:szCs w:val="20"/>
                <w:rtl/>
              </w:rPr>
              <w:t>التكلفة التقديرية للإجراءات التخفيفية/ الإشراف</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جودة الهواء المحيط</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rPr>
              <w:t>صحة وسلامة المجتمع</w:t>
            </w:r>
          </w:p>
        </w:tc>
        <w:tc>
          <w:tcPr>
            <w:tcW w:w="1800" w:type="dxa"/>
            <w:vAlign w:val="center"/>
          </w:tcPr>
          <w:p w:rsidR="0038355D" w:rsidRPr="00034024" w:rsidRDefault="0038355D" w:rsidP="00034024">
            <w:pPr>
              <w:bidi/>
              <w:spacing w:after="0"/>
              <w:ind w:left="180" w:right="64"/>
              <w:jc w:val="left"/>
              <w:rPr>
                <w:rFonts w:cs="Simplified Arabic"/>
                <w:b/>
                <w:bCs/>
                <w:sz w:val="20"/>
                <w:szCs w:val="20"/>
                <w:rtl/>
              </w:rPr>
            </w:pPr>
            <w:r w:rsidRPr="00034024">
              <w:rPr>
                <w:rFonts w:cs="Simplified Arabic" w:hint="cs"/>
                <w:b/>
                <w:bCs/>
                <w:sz w:val="20"/>
                <w:szCs w:val="20"/>
                <w:rtl/>
              </w:rPr>
              <w:t>سلامة الشبكة</w:t>
            </w:r>
          </w:p>
        </w:tc>
        <w:tc>
          <w:tcPr>
            <w:tcW w:w="3574"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lang w:bidi="ar-EG"/>
              </w:rPr>
            </w:pPr>
            <w:r w:rsidRPr="00034024">
              <w:rPr>
                <w:rFonts w:cs="Simplified Arabic" w:hint="cs"/>
                <w:sz w:val="20"/>
                <w:szCs w:val="20"/>
                <w:rtl/>
                <w:lang w:bidi="ar-EG"/>
              </w:rPr>
              <w:t>مراجعة تفصيلية للتاريخ الجغرافي والجيولوجي لمنطقة المشروع</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lang w:bidi="ar-EG"/>
              </w:rPr>
            </w:pPr>
            <w:r w:rsidRPr="00034024">
              <w:rPr>
                <w:rFonts w:cs="Simplified Arabic" w:hint="cs"/>
                <w:sz w:val="20"/>
                <w:szCs w:val="20"/>
                <w:rtl/>
                <w:lang w:bidi="ar-EG"/>
              </w:rPr>
              <w:t>وضع خطة طوارئ مكتملة الأركان في حالة وقوع أي من الحوادث النادرة التي يكون لها تأثيرات متعددة ومتعاقبة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lang w:bidi="ar-EG"/>
              </w:rPr>
            </w:pPr>
            <w:r w:rsidRPr="00034024">
              <w:rPr>
                <w:rFonts w:cs="Simplified Arabic" w:hint="cs"/>
                <w:sz w:val="20"/>
                <w:szCs w:val="20"/>
                <w:rtl/>
                <w:lang w:bidi="ar-EG"/>
              </w:rPr>
              <w:t>إجراء عمليات التفتيش وحملات التوعية بشكل عشوائي لضمان أن مواسير الغاز الطبيعي ومكوناته (في داخل المنزل وخارجه) لا يتم تبديلها، إفسادها أو العبث بها بأي شكل من الأشكال بدون تصريح كتابي من شركات التوزيع المحلية أو قيام تلك الأخيرة بنفسها بالتعديلات والتغييرات.</w:t>
            </w:r>
          </w:p>
        </w:tc>
        <w:tc>
          <w:tcPr>
            <w:tcW w:w="2167" w:type="dxa"/>
            <w:vAlign w:val="center"/>
          </w:tcPr>
          <w:p w:rsidR="0038355D" w:rsidRPr="00034024" w:rsidRDefault="0038355D" w:rsidP="00034024">
            <w:pPr>
              <w:pStyle w:val="ListParagraph"/>
              <w:bidi/>
              <w:spacing w:after="0"/>
              <w:ind w:left="204" w:firstLine="0"/>
              <w:jc w:val="left"/>
              <w:rPr>
                <w:rFonts w:cs="Simplified Arabic"/>
                <w:sz w:val="20"/>
                <w:szCs w:val="20"/>
                <w:rtl/>
                <w:lang w:val="en-GB" w:bidi="ar-EG"/>
              </w:rPr>
            </w:pPr>
            <w:r w:rsidRPr="00034024">
              <w:rPr>
                <w:rFonts w:cs="Simplified Arabic" w:hint="cs"/>
                <w:sz w:val="20"/>
                <w:szCs w:val="20"/>
                <w:rtl/>
                <w:lang w:val="en-GB" w:bidi="ar-EG"/>
              </w:rPr>
              <w:t>شركات التوزيع المحلية</w:t>
            </w:r>
          </w:p>
        </w:tc>
        <w:tc>
          <w:tcPr>
            <w:tcW w:w="1912" w:type="dxa"/>
            <w:vAlign w:val="center"/>
          </w:tcPr>
          <w:p w:rsidR="0038355D" w:rsidRPr="00034024" w:rsidRDefault="0038355D" w:rsidP="00034024">
            <w:pPr>
              <w:pStyle w:val="ListParagraph"/>
              <w:numPr>
                <w:ilvl w:val="0"/>
                <w:numId w:val="7"/>
              </w:numPr>
              <w:bidi/>
              <w:spacing w:after="0"/>
              <w:ind w:left="180" w:right="64"/>
              <w:jc w:val="left"/>
              <w:rPr>
                <w:rFonts w:cs="Simplified Arabic"/>
                <w:sz w:val="20"/>
                <w:szCs w:val="20"/>
                <w:lang w:val="en-GB" w:bidi="ar-EG"/>
              </w:rPr>
            </w:pPr>
            <w:r w:rsidRPr="00034024">
              <w:rPr>
                <w:rFonts w:cs="Simplified Arabic"/>
                <w:color w:val="000000" w:themeColor="text1"/>
                <w:sz w:val="20"/>
                <w:szCs w:val="20"/>
                <w:rtl/>
              </w:rPr>
              <w:t xml:space="preserve">إدارة الصحة والسلامة </w:t>
            </w:r>
            <w:r w:rsidR="00A223DE">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r w:rsidRPr="00034024">
              <w:rPr>
                <w:rFonts w:cs="Simplified Arabic"/>
                <w:sz w:val="20"/>
                <w:szCs w:val="20"/>
                <w:lang w:bidi="ar-EG"/>
              </w:rPr>
              <w:t>.</w:t>
            </w:r>
          </w:p>
        </w:tc>
        <w:tc>
          <w:tcPr>
            <w:tcW w:w="1911" w:type="dxa"/>
            <w:vAlign w:val="center"/>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تخطيط ومراجعة التقرير الجيوتقني</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rPr>
              <w:t>التفتيش الدوري المتكرر على الموقع</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rPr>
              <w:t>برامج التوعية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rPr>
              <w:t>عمليات التدريب والاستكشاف الدورية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p>
        </w:tc>
        <w:tc>
          <w:tcPr>
            <w:tcW w:w="1704" w:type="dxa"/>
            <w:vAlign w:val="center"/>
          </w:tcPr>
          <w:p w:rsidR="0038355D" w:rsidRPr="00034024" w:rsidRDefault="0038355D" w:rsidP="00034024">
            <w:pPr>
              <w:pStyle w:val="ListParagraph"/>
              <w:numPr>
                <w:ilvl w:val="0"/>
                <w:numId w:val="7"/>
              </w:numPr>
              <w:bidi/>
              <w:spacing w:after="0"/>
              <w:ind w:left="180" w:right="64"/>
              <w:jc w:val="left"/>
              <w:rPr>
                <w:rFonts w:cs="Simplified Arabic"/>
                <w:sz w:val="20"/>
                <w:szCs w:val="20"/>
                <w:lang w:val="en-GB" w:bidi="ar-EG"/>
              </w:rPr>
            </w:pPr>
            <w:r w:rsidRPr="00034024">
              <w:rPr>
                <w:rFonts w:cs="Simplified Arabic"/>
                <w:color w:val="000000" w:themeColor="text1"/>
                <w:sz w:val="20"/>
                <w:szCs w:val="20"/>
                <w:rtl/>
              </w:rPr>
              <w:t>التكاليف الإدارية لشركات التوزيع المحلية</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tcW w:w="1548"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b/>
                <w:bCs/>
                <w:sz w:val="20"/>
                <w:szCs w:val="20"/>
              </w:rPr>
            </w:pPr>
            <w:r w:rsidRPr="00034024">
              <w:rPr>
                <w:rFonts w:cs="Simplified Arabic" w:hint="cs"/>
                <w:b/>
                <w:bCs/>
                <w:sz w:val="20"/>
                <w:szCs w:val="20"/>
                <w:rtl/>
                <w:lang w:bidi="ar-EG"/>
              </w:rPr>
              <w:t>جودة الهواء المحيط</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b/>
                <w:bCs/>
                <w:sz w:val="20"/>
                <w:szCs w:val="20"/>
              </w:rPr>
            </w:pPr>
            <w:r w:rsidRPr="00034024">
              <w:rPr>
                <w:rFonts w:cs="Simplified Arabic" w:hint="cs"/>
                <w:b/>
                <w:bCs/>
                <w:sz w:val="20"/>
                <w:szCs w:val="20"/>
                <w:rtl/>
              </w:rPr>
              <w:t>صحة وسلامة المجتمع</w:t>
            </w:r>
          </w:p>
        </w:tc>
        <w:tc>
          <w:tcPr>
            <w:tcW w:w="1800" w:type="dxa"/>
          </w:tcPr>
          <w:p w:rsidR="0038355D" w:rsidRPr="00034024" w:rsidRDefault="0038355D" w:rsidP="00034024">
            <w:pPr>
              <w:bidi/>
              <w:spacing w:after="0"/>
              <w:ind w:left="180" w:right="64"/>
              <w:jc w:val="left"/>
              <w:rPr>
                <w:rFonts w:cs="Simplified Arabic"/>
                <w:b/>
                <w:bCs/>
                <w:sz w:val="20"/>
                <w:szCs w:val="20"/>
                <w:rtl/>
              </w:rPr>
            </w:pPr>
            <w:r w:rsidRPr="00034024">
              <w:rPr>
                <w:rFonts w:cs="Simplified Arabic" w:hint="cs"/>
                <w:b/>
                <w:bCs/>
                <w:sz w:val="20"/>
                <w:szCs w:val="20"/>
                <w:rtl/>
              </w:rPr>
              <w:t>عمليات الإصلاح والصيانة (للشبكات والمنازل)</w:t>
            </w:r>
          </w:p>
        </w:tc>
        <w:tc>
          <w:tcPr>
            <w:tcW w:w="3574" w:type="dxa"/>
          </w:tcPr>
          <w:p w:rsidR="0038355D" w:rsidRPr="00034024" w:rsidRDefault="0038355D" w:rsidP="00A223DE">
            <w:pPr>
              <w:pStyle w:val="ListParagraph"/>
              <w:numPr>
                <w:ilvl w:val="0"/>
                <w:numId w:val="7"/>
              </w:numPr>
              <w:bidi/>
              <w:spacing w:after="0"/>
              <w:ind w:left="180" w:right="64"/>
              <w:jc w:val="left"/>
              <w:rPr>
                <w:rFonts w:cs="Simplified Arabic"/>
                <w:sz w:val="20"/>
                <w:szCs w:val="20"/>
                <w:lang w:val="en-GB" w:bidi="ar-EG"/>
              </w:rPr>
            </w:pPr>
            <w:r w:rsidRPr="00034024">
              <w:rPr>
                <w:rFonts w:cs="Simplified Arabic" w:hint="cs"/>
                <w:sz w:val="20"/>
                <w:szCs w:val="20"/>
                <w:rtl/>
                <w:lang w:val="en-GB" w:bidi="ar-EG"/>
              </w:rPr>
              <w:t xml:space="preserve">كما هو الحال في أنشطة </w:t>
            </w:r>
            <w:r w:rsidR="00A223DE">
              <w:rPr>
                <w:rFonts w:cs="Simplified Arabic" w:hint="cs"/>
                <w:sz w:val="20"/>
                <w:szCs w:val="20"/>
                <w:rtl/>
                <w:lang w:val="en-GB" w:bidi="ar-EG"/>
              </w:rPr>
              <w:t>مرحلة التنفيذ</w:t>
            </w:r>
          </w:p>
        </w:tc>
        <w:tc>
          <w:tcPr>
            <w:tcW w:w="2167" w:type="dxa"/>
          </w:tcPr>
          <w:p w:rsidR="0038355D" w:rsidRPr="00034024" w:rsidRDefault="0038355D" w:rsidP="00034024">
            <w:pPr>
              <w:pStyle w:val="ListParagraph"/>
              <w:numPr>
                <w:ilvl w:val="0"/>
                <w:numId w:val="28"/>
              </w:numPr>
              <w:bidi/>
              <w:spacing w:after="0"/>
              <w:ind w:right="184"/>
              <w:jc w:val="left"/>
              <w:rPr>
                <w:rFonts w:cs="Simplified Arabic"/>
                <w:color w:val="000000" w:themeColor="text1"/>
                <w:sz w:val="20"/>
                <w:szCs w:val="20"/>
              </w:rPr>
            </w:pPr>
            <w:r w:rsidRPr="00034024">
              <w:rPr>
                <w:rFonts w:cs="Simplified Arabic"/>
                <w:color w:val="000000" w:themeColor="text1"/>
                <w:sz w:val="20"/>
                <w:szCs w:val="20"/>
                <w:rtl/>
                <w:lang w:bidi="ar-EG"/>
              </w:rPr>
              <w:t>شركات التوزيع المحلية</w:t>
            </w:r>
          </w:p>
          <w:p w:rsidR="0038355D" w:rsidRPr="00034024" w:rsidRDefault="0038355D" w:rsidP="00034024">
            <w:pPr>
              <w:pStyle w:val="ListParagraph"/>
              <w:numPr>
                <w:ilvl w:val="0"/>
                <w:numId w:val="28"/>
              </w:numPr>
              <w:bidi/>
              <w:spacing w:after="0"/>
              <w:ind w:right="64"/>
              <w:jc w:val="left"/>
              <w:rPr>
                <w:rFonts w:cs="Simplified Arabic"/>
                <w:sz w:val="20"/>
                <w:szCs w:val="20"/>
                <w:lang w:val="en-GB"/>
              </w:rPr>
            </w:pPr>
            <w:r w:rsidRPr="00034024">
              <w:rPr>
                <w:rFonts w:cs="Simplified Arabic"/>
                <w:color w:val="000000" w:themeColor="text1"/>
                <w:sz w:val="20"/>
                <w:szCs w:val="20"/>
                <w:rtl/>
              </w:rPr>
              <w:t>مقاول الحفر</w:t>
            </w:r>
          </w:p>
        </w:tc>
        <w:tc>
          <w:tcPr>
            <w:tcW w:w="1912" w:type="dxa"/>
          </w:tcPr>
          <w:p w:rsidR="0038355D" w:rsidRPr="00034024" w:rsidRDefault="0038355D" w:rsidP="00034024">
            <w:pPr>
              <w:pStyle w:val="ListParagraph"/>
              <w:numPr>
                <w:ilvl w:val="0"/>
                <w:numId w:val="7"/>
              </w:numPr>
              <w:bidi/>
              <w:spacing w:after="0"/>
              <w:ind w:left="180" w:right="64"/>
              <w:jc w:val="left"/>
              <w:rPr>
                <w:rFonts w:cs="Simplified Arabic"/>
                <w:sz w:val="20"/>
                <w:szCs w:val="20"/>
                <w:lang w:val="en-GB" w:bidi="ar-EG"/>
              </w:rPr>
            </w:pPr>
            <w:r w:rsidRPr="00034024">
              <w:rPr>
                <w:rFonts w:cs="Simplified Arabic"/>
                <w:color w:val="000000" w:themeColor="text1"/>
                <w:sz w:val="20"/>
                <w:szCs w:val="20"/>
                <w:rtl/>
              </w:rPr>
              <w:t xml:space="preserve">إدارة الصحة والسلامة </w:t>
            </w:r>
            <w:r w:rsidR="00A223DE">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1911" w:type="dxa"/>
          </w:tcPr>
          <w:p w:rsidR="0038355D" w:rsidRPr="00034024" w:rsidRDefault="0038355D" w:rsidP="00A223DE">
            <w:pPr>
              <w:pStyle w:val="ListParagraph"/>
              <w:numPr>
                <w:ilvl w:val="0"/>
                <w:numId w:val="7"/>
              </w:numPr>
              <w:bidi/>
              <w:spacing w:after="0"/>
              <w:ind w:left="180" w:right="64"/>
              <w:jc w:val="left"/>
              <w:rPr>
                <w:rFonts w:cs="Simplified Arabic"/>
                <w:sz w:val="20"/>
                <w:szCs w:val="20"/>
                <w:lang w:val="en-GB" w:bidi="ar-EG"/>
              </w:rPr>
            </w:pPr>
            <w:r w:rsidRPr="00034024">
              <w:rPr>
                <w:rFonts w:cs="Simplified Arabic" w:hint="cs"/>
                <w:sz w:val="20"/>
                <w:szCs w:val="20"/>
                <w:rtl/>
                <w:lang w:val="en-GB" w:bidi="ar-EG"/>
              </w:rPr>
              <w:t xml:space="preserve">على النحو المذكور في </w:t>
            </w:r>
            <w:r w:rsidR="00A223DE">
              <w:rPr>
                <w:rFonts w:cs="Simplified Arabic" w:hint="cs"/>
                <w:sz w:val="20"/>
                <w:szCs w:val="20"/>
                <w:rtl/>
                <w:lang w:val="en-GB" w:bidi="ar-EG"/>
              </w:rPr>
              <w:t>مرحلة التنفيذ</w:t>
            </w:r>
          </w:p>
        </w:tc>
        <w:tc>
          <w:tcPr>
            <w:tcW w:w="1704" w:type="dxa"/>
          </w:tcPr>
          <w:p w:rsidR="0038355D" w:rsidRPr="00034024" w:rsidRDefault="0038355D" w:rsidP="00034024">
            <w:pPr>
              <w:pStyle w:val="ListParagraph"/>
              <w:numPr>
                <w:ilvl w:val="0"/>
                <w:numId w:val="7"/>
              </w:numPr>
              <w:bidi/>
              <w:spacing w:after="0"/>
              <w:ind w:left="180" w:right="64"/>
              <w:jc w:val="left"/>
              <w:rPr>
                <w:rFonts w:cs="Simplified Arabic"/>
                <w:sz w:val="20"/>
                <w:szCs w:val="20"/>
                <w:lang w:val="en-GB" w:bidi="ar-EG"/>
              </w:rPr>
            </w:pPr>
            <w:r w:rsidRPr="00034024">
              <w:rPr>
                <w:rFonts w:cs="Simplified Arabic"/>
                <w:color w:val="000000" w:themeColor="text1"/>
                <w:sz w:val="20"/>
                <w:szCs w:val="20"/>
                <w:rtl/>
              </w:rPr>
              <w:t>التكاليف الإدارية لشركات التوزيع المحلية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b/>
                <w:bCs/>
                <w:color w:val="000000" w:themeColor="text1"/>
                <w:sz w:val="20"/>
                <w:szCs w:val="20"/>
              </w:rPr>
            </w:pPr>
            <w:r w:rsidRPr="00034024">
              <w:rPr>
                <w:rFonts w:cs="Simplified Arabic" w:hint="cs"/>
                <w:b/>
                <w:bCs/>
                <w:color w:val="000000" w:themeColor="text1"/>
                <w:sz w:val="20"/>
                <w:szCs w:val="20"/>
                <w:rtl/>
                <w:lang w:val="en-GB" w:bidi="ar-EG"/>
              </w:rPr>
              <w:lastRenderedPageBreak/>
              <w:t>جودة الهواء المحيط</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b/>
                <w:bCs/>
                <w:color w:val="000000" w:themeColor="text1"/>
                <w:sz w:val="20"/>
                <w:szCs w:val="20"/>
              </w:rPr>
            </w:pPr>
            <w:r w:rsidRPr="00034024">
              <w:rPr>
                <w:rFonts w:cs="Simplified Arabic" w:hint="cs"/>
                <w:b/>
                <w:bCs/>
                <w:color w:val="000000" w:themeColor="text1"/>
                <w:sz w:val="20"/>
                <w:szCs w:val="20"/>
                <w:rtl/>
              </w:rPr>
              <w:t>الصحة والسلامة المهنية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b/>
                <w:bCs/>
                <w:color w:val="000000" w:themeColor="text1"/>
                <w:sz w:val="20"/>
                <w:szCs w:val="20"/>
              </w:rPr>
            </w:pPr>
            <w:r w:rsidRPr="00034024">
              <w:rPr>
                <w:rFonts w:cs="Simplified Arabic" w:hint="cs"/>
                <w:b/>
                <w:bCs/>
                <w:color w:val="000000" w:themeColor="text1"/>
                <w:sz w:val="20"/>
                <w:szCs w:val="20"/>
                <w:rtl/>
              </w:rPr>
              <w:t>صحة وسلامة المجتمع</w:t>
            </w:r>
          </w:p>
        </w:tc>
        <w:tc>
          <w:tcPr>
            <w:tcW w:w="1800" w:type="dxa"/>
            <w:vAlign w:val="center"/>
          </w:tcPr>
          <w:p w:rsidR="0038355D" w:rsidRPr="00034024" w:rsidRDefault="00A223DE" w:rsidP="00A223DE">
            <w:pPr>
              <w:bidi/>
              <w:spacing w:after="0"/>
              <w:ind w:left="180"/>
              <w:jc w:val="left"/>
              <w:rPr>
                <w:rFonts w:cs="Simplified Arabic"/>
                <w:b/>
                <w:bCs/>
                <w:sz w:val="20"/>
                <w:szCs w:val="20"/>
                <w:rtl/>
              </w:rPr>
            </w:pPr>
            <w:r>
              <w:rPr>
                <w:rFonts w:cs="Simplified Arabic" w:hint="cs"/>
                <w:b/>
                <w:bCs/>
                <w:sz w:val="20"/>
                <w:szCs w:val="20"/>
                <w:rtl/>
              </w:rPr>
              <w:t xml:space="preserve">تداول مادة الرائحة </w:t>
            </w:r>
            <w:r w:rsidR="0038355D" w:rsidRPr="00034024">
              <w:rPr>
                <w:rFonts w:cs="Simplified Arabic" w:hint="cs"/>
                <w:b/>
                <w:bCs/>
                <w:sz w:val="20"/>
                <w:szCs w:val="20"/>
                <w:rtl/>
              </w:rPr>
              <w:t xml:space="preserve"> </w:t>
            </w:r>
            <w:r w:rsidRPr="00034024">
              <w:rPr>
                <w:rFonts w:cs="Simplified Arabic" w:hint="cs"/>
                <w:b/>
                <w:bCs/>
                <w:sz w:val="20"/>
                <w:szCs w:val="20"/>
                <w:rtl/>
              </w:rPr>
              <w:t>و</w:t>
            </w:r>
            <w:r>
              <w:rPr>
                <w:rFonts w:cs="Simplified Arabic" w:hint="cs"/>
                <w:b/>
                <w:bCs/>
                <w:sz w:val="20"/>
                <w:szCs w:val="20"/>
                <w:rtl/>
              </w:rPr>
              <w:t>عبواتها</w:t>
            </w:r>
          </w:p>
        </w:tc>
        <w:tc>
          <w:tcPr>
            <w:tcW w:w="3574" w:type="dxa"/>
            <w:vAlign w:val="center"/>
          </w:tcPr>
          <w:p w:rsidR="0038355D" w:rsidRPr="00034024" w:rsidRDefault="0038355D" w:rsidP="00A223DE">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 xml:space="preserve">الالتزام الصارم باستخدام </w:t>
            </w:r>
            <w:r w:rsidR="00A223DE">
              <w:rPr>
                <w:rFonts w:cs="Simplified Arabic" w:hint="cs"/>
                <w:sz w:val="20"/>
                <w:szCs w:val="20"/>
                <w:rtl/>
                <w:lang w:bidi="ar-EG"/>
              </w:rPr>
              <w:t xml:space="preserve">الملابس </w:t>
            </w:r>
            <w:r w:rsidRPr="00034024">
              <w:rPr>
                <w:rFonts w:cs="Simplified Arabic" w:hint="cs"/>
                <w:sz w:val="20"/>
                <w:szCs w:val="20"/>
                <w:rtl/>
                <w:lang w:bidi="ar-EG"/>
              </w:rPr>
              <w:t xml:space="preserve">المقاومة </w:t>
            </w:r>
            <w:r w:rsidR="00A223DE">
              <w:rPr>
                <w:rFonts w:cs="Simplified Arabic" w:hint="cs"/>
                <w:sz w:val="20"/>
                <w:szCs w:val="20"/>
                <w:rtl/>
                <w:lang w:bidi="ar-EG"/>
              </w:rPr>
              <w:t>لل</w:t>
            </w:r>
            <w:r w:rsidRPr="00034024">
              <w:rPr>
                <w:rFonts w:cs="Simplified Arabic" w:hint="cs"/>
                <w:sz w:val="20"/>
                <w:szCs w:val="20"/>
                <w:rtl/>
                <w:lang w:bidi="ar-EG"/>
              </w:rPr>
              <w:t>كيما</w:t>
            </w:r>
            <w:r w:rsidR="00A223DE">
              <w:rPr>
                <w:rFonts w:cs="Simplified Arabic" w:hint="cs"/>
                <w:sz w:val="20"/>
                <w:szCs w:val="20"/>
                <w:rtl/>
                <w:lang w:bidi="ar-EG"/>
              </w:rPr>
              <w:t xml:space="preserve">ويات </w:t>
            </w:r>
            <w:r w:rsidRPr="00034024">
              <w:rPr>
                <w:rFonts w:cs="Simplified Arabic" w:hint="cs"/>
                <w:sz w:val="20"/>
                <w:szCs w:val="20"/>
                <w:rtl/>
                <w:lang w:bidi="ar-EG"/>
              </w:rPr>
              <w:t xml:space="preserve"> و</w:t>
            </w:r>
            <w:r w:rsidR="00A223DE">
              <w:rPr>
                <w:rFonts w:cs="Simplified Arabic" w:hint="cs"/>
                <w:sz w:val="20"/>
                <w:szCs w:val="20"/>
                <w:rtl/>
                <w:lang w:bidi="ar-EG"/>
              </w:rPr>
              <w:t xml:space="preserve">مهمات الوقاية الشخصية </w:t>
            </w:r>
            <w:r w:rsidRPr="00034024">
              <w:rPr>
                <w:rFonts w:cs="Simplified Arabic" w:hint="cs"/>
                <w:sz w:val="20"/>
                <w:szCs w:val="20"/>
                <w:rtl/>
                <w:lang w:bidi="ar-EG"/>
              </w:rPr>
              <w:t xml:space="preserve"> عند </w:t>
            </w:r>
            <w:r w:rsidR="00A223DE">
              <w:rPr>
                <w:rFonts w:cs="Simplified Arabic" w:hint="cs"/>
                <w:sz w:val="20"/>
                <w:szCs w:val="20"/>
                <w:rtl/>
                <w:lang w:bidi="ar-EG"/>
              </w:rPr>
              <w:t xml:space="preserve">تداول براميل مادة الرائحة </w:t>
            </w:r>
            <w:r w:rsidRPr="00034024">
              <w:rPr>
                <w:rFonts w:cs="Simplified Arabic" w:hint="cs"/>
                <w:sz w:val="20"/>
                <w:szCs w:val="20"/>
                <w:rtl/>
                <w:lang w:bidi="ar-EG"/>
              </w:rPr>
              <w:t xml:space="preserve">أو </w:t>
            </w:r>
            <w:r w:rsidR="00A223DE">
              <w:rPr>
                <w:rFonts w:cs="Simplified Arabic" w:hint="cs"/>
                <w:sz w:val="20"/>
                <w:szCs w:val="20"/>
                <w:rtl/>
                <w:lang w:bidi="ar-EG"/>
              </w:rPr>
              <w:t>ال</w:t>
            </w:r>
            <w:r w:rsidRPr="00034024">
              <w:rPr>
                <w:rFonts w:cs="Simplified Arabic" w:hint="cs"/>
                <w:sz w:val="20"/>
                <w:szCs w:val="20"/>
                <w:rtl/>
                <w:lang w:bidi="ar-EG"/>
              </w:rPr>
              <w:t>خزانات أو تسرب هذه المواد</w:t>
            </w:r>
          </w:p>
          <w:p w:rsidR="0038355D" w:rsidRPr="00034024" w:rsidRDefault="0038355D" w:rsidP="00A223DE">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 xml:space="preserve">إفراغ </w:t>
            </w:r>
            <w:r w:rsidR="00A223DE">
              <w:rPr>
                <w:rFonts w:cs="Simplified Arabic" w:hint="cs"/>
                <w:sz w:val="20"/>
                <w:szCs w:val="20"/>
                <w:rtl/>
                <w:lang w:bidi="ar-EG"/>
              </w:rPr>
              <w:t xml:space="preserve">مادة </w:t>
            </w:r>
            <w:r w:rsidRPr="00034024">
              <w:rPr>
                <w:rFonts w:cs="Simplified Arabic" w:hint="cs"/>
                <w:sz w:val="20"/>
                <w:szCs w:val="20"/>
                <w:rtl/>
                <w:lang w:bidi="ar-EG"/>
              </w:rPr>
              <w:t xml:space="preserve"> الرائحة من البراميل في خزانات الاحتواء بكل حذر مع ارتداء </w:t>
            </w:r>
            <w:r w:rsidR="00A223DE">
              <w:rPr>
                <w:rFonts w:cs="Simplified Arabic" w:hint="cs"/>
                <w:sz w:val="20"/>
                <w:szCs w:val="20"/>
                <w:rtl/>
                <w:lang w:bidi="ar-EG"/>
              </w:rPr>
              <w:t>مهمات الوقاية الكاملة</w:t>
            </w:r>
          </w:p>
          <w:p w:rsidR="0038355D" w:rsidRPr="00034024" w:rsidRDefault="00A223DE" w:rsidP="00145144">
            <w:pPr>
              <w:pStyle w:val="ListParagraph"/>
              <w:numPr>
                <w:ilvl w:val="0"/>
                <w:numId w:val="9"/>
              </w:numPr>
              <w:tabs>
                <w:tab w:val="clear" w:pos="720"/>
                <w:tab w:val="num" w:pos="204"/>
              </w:tabs>
              <w:bidi/>
              <w:spacing w:after="0"/>
              <w:ind w:left="204" w:hanging="204"/>
              <w:jc w:val="left"/>
              <w:rPr>
                <w:rFonts w:cs="Simplified Arabic"/>
                <w:sz w:val="20"/>
                <w:szCs w:val="20"/>
              </w:rPr>
            </w:pPr>
            <w:r>
              <w:rPr>
                <w:rFonts w:cs="Simplified Arabic" w:hint="cs"/>
                <w:sz w:val="20"/>
                <w:szCs w:val="20"/>
                <w:rtl/>
                <w:lang w:bidi="ar-EG"/>
              </w:rPr>
              <w:t>ال</w:t>
            </w:r>
            <w:r w:rsidR="0038355D" w:rsidRPr="00034024">
              <w:rPr>
                <w:rFonts w:cs="Simplified Arabic" w:hint="cs"/>
                <w:sz w:val="20"/>
                <w:szCs w:val="20"/>
                <w:rtl/>
                <w:lang w:bidi="ar-EG"/>
              </w:rPr>
              <w:t xml:space="preserve">تغطية </w:t>
            </w:r>
            <w:r>
              <w:rPr>
                <w:rFonts w:cs="Simplified Arabic" w:hint="cs"/>
                <w:sz w:val="20"/>
                <w:szCs w:val="20"/>
                <w:rtl/>
                <w:lang w:bidi="ar-EG"/>
              </w:rPr>
              <w:t xml:space="preserve">انسكاب </w:t>
            </w:r>
            <w:r w:rsidR="00145144">
              <w:rPr>
                <w:rFonts w:cs="Simplified Arabic" w:hint="cs"/>
                <w:sz w:val="20"/>
                <w:szCs w:val="20"/>
                <w:rtl/>
                <w:lang w:bidi="ar-EG"/>
              </w:rPr>
              <w:t xml:space="preserve">مادة الرائحة بالرمال بصورة فورية </w:t>
            </w:r>
            <w:r w:rsidR="0038355D" w:rsidRPr="00034024">
              <w:rPr>
                <w:rFonts w:cs="Simplified Arabic" w:hint="cs"/>
                <w:sz w:val="20"/>
                <w:szCs w:val="20"/>
                <w:rtl/>
                <w:lang w:bidi="ar-EG"/>
              </w:rPr>
              <w:t xml:space="preserve"> ومعالجتها </w:t>
            </w:r>
            <w:r w:rsidR="00145144" w:rsidRPr="00034024">
              <w:rPr>
                <w:rFonts w:cs="Simplified Arabic" w:hint="cs"/>
                <w:sz w:val="20"/>
                <w:szCs w:val="20"/>
                <w:rtl/>
                <w:lang w:bidi="ar-EG"/>
              </w:rPr>
              <w:t>هي</w:t>
            </w:r>
            <w:r w:rsidR="00145144">
              <w:rPr>
                <w:rFonts w:cs="Simplified Arabic" w:hint="cs"/>
                <w:sz w:val="20"/>
                <w:szCs w:val="20"/>
                <w:rtl/>
                <w:lang w:bidi="ar-EG"/>
              </w:rPr>
              <w:t>ب</w:t>
            </w:r>
            <w:r w:rsidR="00145144" w:rsidRPr="00034024">
              <w:rPr>
                <w:rFonts w:cs="Simplified Arabic" w:hint="cs"/>
                <w:sz w:val="20"/>
                <w:szCs w:val="20"/>
                <w:rtl/>
                <w:lang w:bidi="ar-EG"/>
              </w:rPr>
              <w:t>وكلوريت</w:t>
            </w:r>
            <w:r w:rsidR="0038355D" w:rsidRPr="00034024">
              <w:rPr>
                <w:rFonts w:cs="Simplified Arabic" w:hint="cs"/>
                <w:sz w:val="20"/>
                <w:szCs w:val="20"/>
                <w:rtl/>
                <w:lang w:bidi="ar-EG"/>
              </w:rPr>
              <w:t xml:space="preserve"> الصوديوم تبعا للممارسات المعتمدة في الشركة المصرية القابضة للغاز</w:t>
            </w:r>
            <w:r w:rsidR="00145144">
              <w:rPr>
                <w:rFonts w:cs="Simplified Arabic" w:hint="cs"/>
                <w:sz w:val="20"/>
                <w:szCs w:val="20"/>
                <w:rtl/>
                <w:lang w:bidi="ar-EG"/>
              </w:rPr>
              <w:t>ات</w:t>
            </w:r>
            <w:r w:rsidR="0038355D" w:rsidRPr="00034024">
              <w:rPr>
                <w:rFonts w:cs="Simplified Arabic" w:hint="cs"/>
                <w:sz w:val="20"/>
                <w:szCs w:val="20"/>
                <w:rtl/>
                <w:lang w:bidi="ar-EG"/>
              </w:rPr>
              <w:t xml:space="preserve"> الطبيعي</w:t>
            </w:r>
            <w:r w:rsidR="00145144">
              <w:rPr>
                <w:rFonts w:cs="Simplified Arabic" w:hint="cs"/>
                <w:sz w:val="20"/>
                <w:szCs w:val="20"/>
                <w:rtl/>
                <w:lang w:bidi="ar-EG"/>
              </w:rPr>
              <w:t>ة</w:t>
            </w:r>
            <w:r w:rsidR="0038355D" w:rsidRPr="00034024">
              <w:rPr>
                <w:rFonts w:cs="Simplified Arabic" w:hint="cs"/>
                <w:sz w:val="20"/>
                <w:szCs w:val="20"/>
                <w:rtl/>
                <w:lang w:bidi="ar-EG"/>
              </w:rPr>
              <w:t xml:space="preserve"> وشركات التوزيع المحلية</w:t>
            </w:r>
          </w:p>
          <w:p w:rsidR="0038355D" w:rsidRPr="00034024" w:rsidRDefault="0038355D" w:rsidP="0014514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 xml:space="preserve">المعالجة </w:t>
            </w:r>
            <w:r w:rsidR="00145144">
              <w:rPr>
                <w:rFonts w:cs="Simplified Arabic" w:hint="cs"/>
                <w:sz w:val="20"/>
                <w:szCs w:val="20"/>
                <w:rtl/>
                <w:lang w:bidi="ar-EG"/>
              </w:rPr>
              <w:t xml:space="preserve">بالموقع للعبوات </w:t>
            </w:r>
            <w:r w:rsidRPr="00034024">
              <w:rPr>
                <w:rFonts w:cs="Simplified Arabic" w:hint="cs"/>
                <w:sz w:val="20"/>
                <w:szCs w:val="20"/>
                <w:rtl/>
                <w:lang w:bidi="ar-EG"/>
              </w:rPr>
              <w:t xml:space="preserve">الفارغة </w:t>
            </w:r>
            <w:r w:rsidR="00145144">
              <w:rPr>
                <w:rFonts w:cs="Simplified Arabic" w:hint="cs"/>
                <w:sz w:val="20"/>
                <w:szCs w:val="20"/>
                <w:rtl/>
                <w:lang w:bidi="ar-EG"/>
              </w:rPr>
              <w:t xml:space="preserve">لمادة الرائحة </w:t>
            </w:r>
            <w:r w:rsidRPr="00034024">
              <w:rPr>
                <w:rFonts w:cs="Simplified Arabic" w:hint="cs"/>
                <w:sz w:val="20"/>
                <w:szCs w:val="20"/>
                <w:rtl/>
                <w:lang w:bidi="ar-EG"/>
              </w:rPr>
              <w:t>بواسطة هي</w:t>
            </w:r>
            <w:r w:rsidR="00145144">
              <w:rPr>
                <w:rFonts w:cs="Simplified Arabic" w:hint="cs"/>
                <w:sz w:val="20"/>
                <w:szCs w:val="20"/>
                <w:rtl/>
                <w:lang w:bidi="ar-EG"/>
              </w:rPr>
              <w:t>ب</w:t>
            </w:r>
            <w:r w:rsidRPr="00034024">
              <w:rPr>
                <w:rFonts w:cs="Simplified Arabic" w:hint="cs"/>
                <w:sz w:val="20"/>
                <w:szCs w:val="20"/>
                <w:rtl/>
                <w:lang w:bidi="ar-EG"/>
              </w:rPr>
              <w:t xml:space="preserve">وكلوريت الصوديوم </w:t>
            </w:r>
            <w:r w:rsidR="00145144" w:rsidRPr="00034024">
              <w:rPr>
                <w:rFonts w:cs="Simplified Arabic" w:hint="cs"/>
                <w:sz w:val="20"/>
                <w:szCs w:val="20"/>
                <w:rtl/>
                <w:lang w:bidi="ar-EG"/>
              </w:rPr>
              <w:t>و</w:t>
            </w:r>
            <w:r w:rsidR="00145144">
              <w:rPr>
                <w:rFonts w:cs="Simplified Arabic" w:hint="cs"/>
                <w:sz w:val="20"/>
                <w:szCs w:val="20"/>
                <w:rtl/>
                <w:lang w:bidi="ar-EG"/>
              </w:rPr>
              <w:t>المنظفات</w:t>
            </w:r>
            <w:r w:rsidR="00145144" w:rsidRPr="00034024">
              <w:rPr>
                <w:rFonts w:cs="Simplified Arabic" w:hint="cs"/>
                <w:sz w:val="20"/>
                <w:szCs w:val="20"/>
                <w:rtl/>
                <w:lang w:bidi="ar-EG"/>
              </w:rPr>
              <w:t xml:space="preserve"> </w:t>
            </w:r>
            <w:r w:rsidRPr="00034024">
              <w:rPr>
                <w:rFonts w:cs="Simplified Arabic" w:hint="cs"/>
                <w:sz w:val="20"/>
                <w:szCs w:val="20"/>
                <w:rtl/>
                <w:lang w:bidi="ar-EG"/>
              </w:rPr>
              <w:t>وفقا لممارسات الشركة المصرية القابضة للغاز الطبيعي وشركات التوزيع المحلية</w:t>
            </w:r>
          </w:p>
          <w:p w:rsidR="0038355D" w:rsidRPr="00034024" w:rsidRDefault="00145144" w:rsidP="00145144">
            <w:pPr>
              <w:pStyle w:val="ListParagraph"/>
              <w:numPr>
                <w:ilvl w:val="0"/>
                <w:numId w:val="9"/>
              </w:numPr>
              <w:tabs>
                <w:tab w:val="clear" w:pos="720"/>
                <w:tab w:val="num" w:pos="204"/>
              </w:tabs>
              <w:bidi/>
              <w:spacing w:after="0"/>
              <w:ind w:left="204" w:hanging="204"/>
              <w:jc w:val="left"/>
              <w:rPr>
                <w:rFonts w:cs="Simplified Arabic"/>
                <w:sz w:val="20"/>
                <w:szCs w:val="20"/>
              </w:rPr>
            </w:pPr>
            <w:r>
              <w:rPr>
                <w:rFonts w:cs="Simplified Arabic" w:hint="cs"/>
                <w:sz w:val="20"/>
                <w:szCs w:val="20"/>
                <w:rtl/>
                <w:lang w:bidi="ar-EG"/>
              </w:rPr>
              <w:t xml:space="preserve">نقل العبوات </w:t>
            </w:r>
            <w:r w:rsidR="0038355D" w:rsidRPr="00034024">
              <w:rPr>
                <w:rFonts w:cs="Simplified Arabic" w:hint="cs"/>
                <w:sz w:val="20"/>
                <w:szCs w:val="20"/>
                <w:rtl/>
                <w:lang w:bidi="ar-EG"/>
              </w:rPr>
              <w:t xml:space="preserve">الفارغة إلى </w:t>
            </w:r>
            <w:r>
              <w:rPr>
                <w:rFonts w:cs="Simplified Arabic" w:hint="cs"/>
                <w:sz w:val="20"/>
                <w:szCs w:val="20"/>
                <w:rtl/>
                <w:lang w:bidi="ar-EG"/>
              </w:rPr>
              <w:t>جهة</w:t>
            </w:r>
            <w:r w:rsidRPr="00034024">
              <w:rPr>
                <w:rFonts w:cs="Simplified Arabic" w:hint="cs"/>
                <w:sz w:val="20"/>
                <w:szCs w:val="20"/>
                <w:rtl/>
                <w:lang w:bidi="ar-EG"/>
              </w:rPr>
              <w:t xml:space="preserve"> </w:t>
            </w:r>
            <w:r w:rsidR="0038355D" w:rsidRPr="00034024">
              <w:rPr>
                <w:rFonts w:cs="Simplified Arabic" w:hint="cs"/>
                <w:sz w:val="20"/>
                <w:szCs w:val="20"/>
                <w:rtl/>
                <w:lang w:bidi="ar-EG"/>
              </w:rPr>
              <w:t xml:space="preserve">معتمدة </w:t>
            </w:r>
            <w:r>
              <w:rPr>
                <w:rFonts w:cs="Simplified Arabic" w:hint="cs"/>
                <w:sz w:val="20"/>
                <w:szCs w:val="20"/>
                <w:rtl/>
                <w:lang w:bidi="ar-EG"/>
              </w:rPr>
              <w:t xml:space="preserve">للتخلص من </w:t>
            </w:r>
            <w:r w:rsidRPr="00034024">
              <w:rPr>
                <w:rFonts w:cs="Simplified Arabic" w:hint="cs"/>
                <w:sz w:val="20"/>
                <w:szCs w:val="20"/>
                <w:rtl/>
                <w:lang w:bidi="ar-EG"/>
              </w:rPr>
              <w:t xml:space="preserve"> </w:t>
            </w:r>
            <w:r w:rsidR="0038355D" w:rsidRPr="00034024">
              <w:rPr>
                <w:rFonts w:cs="Simplified Arabic" w:hint="cs"/>
                <w:sz w:val="20"/>
                <w:szCs w:val="20"/>
                <w:rtl/>
                <w:lang w:bidi="ar-EG"/>
              </w:rPr>
              <w:t>النفايات الخطرة من خلال مخزن الشركة باستخدام متعهدي نقل ومعالجة معتمدين</w:t>
            </w:r>
          </w:p>
          <w:p w:rsidR="0038355D" w:rsidRPr="00034024" w:rsidRDefault="0038355D" w:rsidP="0014514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 xml:space="preserve">التأكيد على مصاحبة </w:t>
            </w:r>
            <w:r w:rsidR="00145144" w:rsidRPr="00034024">
              <w:rPr>
                <w:rFonts w:cs="Simplified Arabic" w:hint="cs"/>
                <w:sz w:val="20"/>
                <w:szCs w:val="20"/>
                <w:rtl/>
                <w:lang w:bidi="ar-EG"/>
              </w:rPr>
              <w:t>ا</w:t>
            </w:r>
            <w:r w:rsidR="00145144">
              <w:rPr>
                <w:rFonts w:cs="Simplified Arabic" w:hint="cs"/>
                <w:sz w:val="20"/>
                <w:szCs w:val="20"/>
                <w:rtl/>
                <w:lang w:bidi="ar-EG"/>
              </w:rPr>
              <w:t>العبوات</w:t>
            </w:r>
            <w:r w:rsidR="00145144" w:rsidRPr="00034024">
              <w:rPr>
                <w:rFonts w:cs="Simplified Arabic" w:hint="cs"/>
                <w:sz w:val="20"/>
                <w:szCs w:val="20"/>
                <w:rtl/>
                <w:lang w:bidi="ar-EG"/>
              </w:rPr>
              <w:t xml:space="preserve"> </w:t>
            </w:r>
            <w:r w:rsidRPr="00034024">
              <w:rPr>
                <w:rFonts w:cs="Simplified Arabic" w:hint="cs"/>
                <w:sz w:val="20"/>
                <w:szCs w:val="20"/>
                <w:rtl/>
                <w:lang w:bidi="ar-EG"/>
              </w:rPr>
              <w:t xml:space="preserve">الفارغة </w:t>
            </w:r>
            <w:r w:rsidR="00145144">
              <w:rPr>
                <w:rFonts w:cs="Simplified Arabic" w:hint="cs"/>
                <w:sz w:val="20"/>
                <w:szCs w:val="20"/>
                <w:rtl/>
                <w:lang w:bidi="ar-EG"/>
              </w:rPr>
              <w:t xml:space="preserve">لمادة الرائحة </w:t>
            </w:r>
            <w:r w:rsidRPr="00034024">
              <w:rPr>
                <w:rFonts w:cs="Simplified Arabic" w:hint="cs"/>
                <w:sz w:val="20"/>
                <w:szCs w:val="20"/>
                <w:rtl/>
                <w:lang w:bidi="ar-EG"/>
              </w:rPr>
              <w:t xml:space="preserve"> من خلال مسئول صحة وسلامة متخصص خلال نقلها من المخزن المؤقت من وإلى </w:t>
            </w:r>
            <w:r w:rsidR="00145144">
              <w:rPr>
                <w:rFonts w:cs="Simplified Arabic" w:hint="cs"/>
                <w:sz w:val="20"/>
                <w:szCs w:val="20"/>
                <w:rtl/>
                <w:lang w:bidi="ar-EG"/>
              </w:rPr>
              <w:t xml:space="preserve">جهة </w:t>
            </w:r>
            <w:r w:rsidRPr="00034024">
              <w:rPr>
                <w:rFonts w:cs="Simplified Arabic" w:hint="cs"/>
                <w:sz w:val="20"/>
                <w:szCs w:val="20"/>
                <w:rtl/>
                <w:lang w:bidi="ar-EG"/>
              </w:rPr>
              <w:t>التخلص النهائي من النفايات الخطرة</w:t>
            </w:r>
            <w:r w:rsidRPr="00034024">
              <w:rPr>
                <w:rFonts w:cs="Simplified Arabic" w:hint="cs"/>
                <w:sz w:val="20"/>
                <w:szCs w:val="20"/>
                <w:rtl/>
              </w:rPr>
              <w:t xml:space="preserve"> (يونيكو و/أو الناصرية)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 xml:space="preserve">اتخاذ الإجراءات الأخرى بموجب التقييم الكمي للمخاطر  </w:t>
            </w:r>
          </w:p>
        </w:tc>
        <w:tc>
          <w:tcPr>
            <w:tcW w:w="2167"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طاقم عمل محطة</w:t>
            </w:r>
            <w:r w:rsidRPr="00034024">
              <w:rPr>
                <w:rFonts w:cs="Simplified Arabic"/>
                <w:sz w:val="20"/>
                <w:szCs w:val="20"/>
              </w:rPr>
              <w:t xml:space="preserve"> </w:t>
            </w:r>
            <w:r w:rsidRPr="00034024">
              <w:rPr>
                <w:rFonts w:cs="Simplified Arabic" w:hint="cs"/>
                <w:sz w:val="20"/>
                <w:szCs w:val="20"/>
                <w:rtl/>
              </w:rPr>
              <w:t xml:space="preserve"> </w:t>
            </w:r>
            <w:r w:rsidR="00145144">
              <w:rPr>
                <w:rFonts w:cs="Simplified Arabic" w:hint="cs"/>
                <w:sz w:val="20"/>
                <w:szCs w:val="20"/>
                <w:rtl/>
              </w:rPr>
              <w:t>ت</w:t>
            </w:r>
            <w:r w:rsidRPr="00034024">
              <w:rPr>
                <w:rFonts w:cs="Simplified Arabic" w:hint="cs"/>
                <w:sz w:val="20"/>
                <w:szCs w:val="20"/>
                <w:rtl/>
              </w:rPr>
              <w:t>خف</w:t>
            </w:r>
            <w:r w:rsidR="00145144">
              <w:rPr>
                <w:rFonts w:cs="Simplified Arabic" w:hint="cs"/>
                <w:sz w:val="20"/>
                <w:szCs w:val="20"/>
                <w:rtl/>
              </w:rPr>
              <w:t>ي</w:t>
            </w:r>
            <w:r w:rsidRPr="00034024">
              <w:rPr>
                <w:rFonts w:cs="Simplified Arabic" w:hint="cs"/>
                <w:sz w:val="20"/>
                <w:szCs w:val="20"/>
                <w:rtl/>
              </w:rPr>
              <w:t>ض الضغط</w:t>
            </w:r>
          </w:p>
        </w:tc>
        <w:tc>
          <w:tcPr>
            <w:tcW w:w="1912" w:type="dxa"/>
            <w:vAlign w:val="center"/>
          </w:tcPr>
          <w:p w:rsidR="0038355D" w:rsidRPr="00034024" w:rsidRDefault="0038355D" w:rsidP="00034024">
            <w:pPr>
              <w:bidi/>
              <w:spacing w:after="0"/>
              <w:jc w:val="left"/>
              <w:rPr>
                <w:rFonts w:cs="Simplified Arabic"/>
                <w:sz w:val="20"/>
                <w:szCs w:val="20"/>
                <w:rtl/>
              </w:rPr>
            </w:pPr>
            <w:r w:rsidRPr="00034024">
              <w:rPr>
                <w:rFonts w:cs="Simplified Arabic"/>
                <w:color w:val="000000" w:themeColor="text1"/>
                <w:sz w:val="20"/>
                <w:szCs w:val="20"/>
                <w:rtl/>
              </w:rPr>
              <w:t>إدارة الصحة والسلامة</w:t>
            </w:r>
            <w:r w:rsidRPr="00034024">
              <w:rPr>
                <w:rFonts w:cs="Simplified Arabic" w:hint="cs"/>
                <w:color w:val="000000" w:themeColor="text1"/>
                <w:sz w:val="20"/>
                <w:szCs w:val="20"/>
                <w:rtl/>
              </w:rPr>
              <w:t xml:space="preserve"> و</w:t>
            </w:r>
            <w:r w:rsidRPr="00034024">
              <w:rPr>
                <w:rFonts w:cs="Simplified Arabic"/>
                <w:color w:val="000000" w:themeColor="text1"/>
                <w:sz w:val="20"/>
                <w:szCs w:val="20"/>
                <w:rtl/>
              </w:rPr>
              <w:t xml:space="preserve"> البيئة بشركات التوزيع المحلية</w:t>
            </w:r>
          </w:p>
        </w:tc>
        <w:tc>
          <w:tcPr>
            <w:tcW w:w="1911"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مراجعة ربع سنوية لكل محطة تخفيض ضغط</w:t>
            </w:r>
          </w:p>
        </w:tc>
        <w:tc>
          <w:tcPr>
            <w:tcW w:w="1704" w:type="dxa"/>
            <w:vAlign w:val="center"/>
          </w:tcPr>
          <w:p w:rsidR="0038355D" w:rsidRPr="00034024" w:rsidRDefault="0038355D" w:rsidP="00034024">
            <w:pPr>
              <w:bidi/>
              <w:spacing w:after="0"/>
              <w:jc w:val="left"/>
              <w:rPr>
                <w:rFonts w:cs="Simplified Arabic"/>
                <w:sz w:val="20"/>
                <w:szCs w:val="20"/>
              </w:rPr>
            </w:pPr>
            <w:r w:rsidRPr="00034024">
              <w:rPr>
                <w:rFonts w:cs="Simplified Arabic" w:hint="cs"/>
                <w:color w:val="000000" w:themeColor="text1"/>
                <w:sz w:val="20"/>
                <w:szCs w:val="20"/>
                <w:rtl/>
              </w:rPr>
              <w:t>يتم تضمين التكلفة في ميزانية محطة تخفيض الضغط الحالية</w:t>
            </w:r>
            <w:r w:rsidRPr="00034024">
              <w:rPr>
                <w:rFonts w:cs="Simplified Arabic"/>
                <w:color w:val="000000" w:themeColor="text1"/>
                <w:sz w:val="20"/>
                <w:szCs w:val="20"/>
              </w:rPr>
              <w:t xml:space="preserve"> </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tcW w:w="1548" w:type="dxa"/>
            <w:vMerge w:val="restart"/>
          </w:tcPr>
          <w:p w:rsidR="0038355D" w:rsidRPr="00034024" w:rsidRDefault="00145144" w:rsidP="0003402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rPr>
            </w:pPr>
            <w:r>
              <w:rPr>
                <w:rFonts w:cs="Simplified Arabic" w:hint="cs"/>
                <w:color w:val="000000" w:themeColor="text1"/>
                <w:sz w:val="20"/>
                <w:szCs w:val="20"/>
                <w:rtl/>
                <w:lang w:bidi="ar-EG"/>
              </w:rPr>
              <w:lastRenderedPageBreak/>
              <w:t xml:space="preserve">الضوضاء </w:t>
            </w:r>
            <w:r w:rsidRPr="00034024">
              <w:rPr>
                <w:rFonts w:cs="Simplified Arabic" w:hint="cs"/>
                <w:color w:val="000000" w:themeColor="text1"/>
                <w:sz w:val="20"/>
                <w:szCs w:val="20"/>
                <w:rtl/>
                <w:lang w:bidi="ar-EG"/>
              </w:rPr>
              <w:t xml:space="preserve"> </w:t>
            </w:r>
            <w:r w:rsidR="0038355D" w:rsidRPr="00034024">
              <w:rPr>
                <w:rFonts w:cs="Simplified Arabic" w:hint="cs"/>
                <w:color w:val="000000" w:themeColor="text1"/>
                <w:sz w:val="20"/>
                <w:szCs w:val="20"/>
                <w:rtl/>
                <w:lang w:bidi="ar-EG"/>
              </w:rPr>
              <w:t>المحيط</w:t>
            </w:r>
            <w:r>
              <w:rPr>
                <w:rFonts w:cs="Simplified Arabic" w:hint="cs"/>
                <w:color w:val="000000" w:themeColor="text1"/>
                <w:sz w:val="20"/>
                <w:szCs w:val="20"/>
                <w:rtl/>
                <w:lang w:bidi="ar-EG"/>
              </w:rPr>
              <w:t>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rPr>
            </w:pPr>
            <w:r w:rsidRPr="00034024">
              <w:rPr>
                <w:rFonts w:cs="Simplified Arabic" w:hint="cs"/>
                <w:color w:val="000000" w:themeColor="text1"/>
                <w:sz w:val="20"/>
                <w:szCs w:val="20"/>
                <w:rtl/>
                <w:lang w:bidi="ar-EG"/>
              </w:rPr>
              <w:t>الصحة والسلامة المهنية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b/>
                <w:bCs/>
                <w:color w:val="000000" w:themeColor="text1"/>
                <w:sz w:val="20"/>
                <w:szCs w:val="20"/>
              </w:rPr>
            </w:pPr>
            <w:r w:rsidRPr="00034024">
              <w:rPr>
                <w:rFonts w:cs="Simplified Arabic" w:hint="cs"/>
                <w:color w:val="000000" w:themeColor="text1"/>
                <w:sz w:val="20"/>
                <w:szCs w:val="20"/>
                <w:rtl/>
                <w:lang w:bidi="ar-EG"/>
              </w:rPr>
              <w:t>صحة وسلامة المجتمع</w:t>
            </w:r>
          </w:p>
        </w:tc>
        <w:tc>
          <w:tcPr>
            <w:tcW w:w="1800" w:type="dxa"/>
            <w:vMerge w:val="restart"/>
          </w:tcPr>
          <w:p w:rsidR="0038355D" w:rsidRPr="00034024" w:rsidRDefault="00145144" w:rsidP="00034024">
            <w:pPr>
              <w:bidi/>
              <w:spacing w:after="0"/>
              <w:ind w:left="180"/>
              <w:jc w:val="left"/>
              <w:rPr>
                <w:rFonts w:cs="Simplified Arabic"/>
                <w:b/>
                <w:bCs/>
                <w:sz w:val="20"/>
                <w:szCs w:val="20"/>
                <w:rtl/>
                <w:lang w:val="en-GB"/>
              </w:rPr>
            </w:pPr>
            <w:r>
              <w:rPr>
                <w:rFonts w:cs="Simplified Arabic" w:hint="cs"/>
                <w:b/>
                <w:bCs/>
                <w:sz w:val="20"/>
                <w:szCs w:val="20"/>
                <w:rtl/>
                <w:lang w:val="en-GB"/>
              </w:rPr>
              <w:t xml:space="preserve">الضوضاء الناتجة </w:t>
            </w:r>
            <w:r w:rsidR="0038355D" w:rsidRPr="00034024">
              <w:rPr>
                <w:rFonts w:cs="Simplified Arabic" w:hint="cs"/>
                <w:b/>
                <w:bCs/>
                <w:sz w:val="20"/>
                <w:szCs w:val="20"/>
                <w:rtl/>
                <w:lang w:val="en-GB"/>
              </w:rPr>
              <w:t xml:space="preserve"> عن محطة تخفيض الضغط</w:t>
            </w:r>
          </w:p>
        </w:tc>
        <w:tc>
          <w:tcPr>
            <w:tcW w:w="3574" w:type="dxa"/>
          </w:tcPr>
          <w:p w:rsidR="0038355D" w:rsidRPr="00034024" w:rsidRDefault="0038355D" w:rsidP="0014514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 xml:space="preserve">تحديد مواقع مخفضات </w:t>
            </w:r>
            <w:r w:rsidR="00145144">
              <w:rPr>
                <w:rFonts w:cs="Simplified Arabic" w:hint="cs"/>
                <w:sz w:val="20"/>
                <w:szCs w:val="20"/>
                <w:rtl/>
                <w:lang w:bidi="ar-EG"/>
              </w:rPr>
              <w:t>ال</w:t>
            </w:r>
            <w:r w:rsidRPr="00034024">
              <w:rPr>
                <w:rFonts w:cs="Simplified Arabic" w:hint="cs"/>
                <w:sz w:val="20"/>
                <w:szCs w:val="20"/>
                <w:rtl/>
                <w:lang w:bidi="ar-EG"/>
              </w:rPr>
              <w:t xml:space="preserve">ضغط </w:t>
            </w:r>
            <w:r w:rsidR="00145144">
              <w:rPr>
                <w:rFonts w:cs="Simplified Arabic" w:hint="cs"/>
                <w:sz w:val="20"/>
                <w:szCs w:val="20"/>
                <w:rtl/>
                <w:lang w:bidi="ar-EG"/>
              </w:rPr>
              <w:t xml:space="preserve">المسببة للضوضاء </w:t>
            </w:r>
            <w:r w:rsidRPr="00034024">
              <w:rPr>
                <w:rFonts w:cs="Simplified Arabic" w:hint="cs"/>
                <w:sz w:val="20"/>
                <w:szCs w:val="20"/>
                <w:rtl/>
                <w:lang w:bidi="ar-EG"/>
              </w:rPr>
              <w:t>بعيدا عن حدود محطة تخفيض الضغط في المناطق السكنية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اتخاذ الإجراءات الأخرى ذات الصلة وفقا للتقييم الكمي للمخاطر</w:t>
            </w:r>
          </w:p>
        </w:tc>
        <w:tc>
          <w:tcPr>
            <w:tcW w:w="2167" w:type="dxa"/>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قسم التصميمات بشركات التوزيع المحلية</w:t>
            </w:r>
          </w:p>
        </w:tc>
        <w:tc>
          <w:tcPr>
            <w:tcW w:w="1912" w:type="dxa"/>
          </w:tcPr>
          <w:p w:rsidR="0038355D" w:rsidRPr="00034024" w:rsidRDefault="0038355D" w:rsidP="00034024">
            <w:pPr>
              <w:bidi/>
              <w:spacing w:after="0"/>
              <w:jc w:val="left"/>
              <w:rPr>
                <w:rFonts w:cs="Simplified Arabic"/>
                <w:sz w:val="20"/>
                <w:szCs w:val="20"/>
                <w:rtl/>
              </w:rPr>
            </w:pPr>
            <w:r w:rsidRPr="00034024">
              <w:rPr>
                <w:rFonts w:cs="Simplified Arabic"/>
                <w:color w:val="000000" w:themeColor="text1"/>
                <w:sz w:val="20"/>
                <w:szCs w:val="20"/>
                <w:rtl/>
              </w:rPr>
              <w:t xml:space="preserve">إدارة الصحة والسلامة </w:t>
            </w:r>
            <w:r w:rsidR="00145144">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1911" w:type="dxa"/>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مراجعة تصميمات محطات خفض الضغط</w:t>
            </w:r>
          </w:p>
        </w:tc>
        <w:tc>
          <w:tcPr>
            <w:tcW w:w="1704" w:type="dxa"/>
          </w:tcPr>
          <w:p w:rsidR="0038355D" w:rsidRPr="00034024" w:rsidRDefault="0038355D" w:rsidP="00034024">
            <w:pPr>
              <w:bidi/>
              <w:spacing w:after="0"/>
              <w:jc w:val="left"/>
              <w:rPr>
                <w:rFonts w:cs="Simplified Arabic"/>
                <w:sz w:val="20"/>
                <w:szCs w:val="20"/>
                <w:rtl/>
              </w:rPr>
            </w:pPr>
            <w:r w:rsidRPr="00034024">
              <w:rPr>
                <w:rFonts w:cs="Simplified Arabic"/>
                <w:color w:val="000000" w:themeColor="text1"/>
                <w:sz w:val="20"/>
                <w:szCs w:val="20"/>
                <w:rtl/>
              </w:rPr>
              <w:t>التكاليف الإدارية لشركات التوزيع المحلية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tcW w:w="1548" w:type="dxa"/>
            <w:vMerge/>
          </w:tcPr>
          <w:p w:rsidR="0038355D" w:rsidRPr="00034024" w:rsidRDefault="0038355D" w:rsidP="00034024">
            <w:pPr>
              <w:bidi/>
              <w:spacing w:after="0"/>
              <w:ind w:left="180"/>
              <w:jc w:val="left"/>
              <w:rPr>
                <w:rFonts w:cs="Simplified Arabic"/>
                <w:b/>
                <w:bCs/>
                <w:sz w:val="20"/>
                <w:szCs w:val="20"/>
              </w:rPr>
            </w:pPr>
          </w:p>
        </w:tc>
        <w:tc>
          <w:tcPr>
            <w:tcW w:w="1800" w:type="dxa"/>
            <w:vMerge/>
          </w:tcPr>
          <w:p w:rsidR="0038355D" w:rsidRPr="00034024" w:rsidRDefault="0038355D" w:rsidP="00034024">
            <w:pPr>
              <w:bidi/>
              <w:spacing w:after="0"/>
              <w:ind w:left="180"/>
              <w:jc w:val="left"/>
              <w:rPr>
                <w:rFonts w:cs="Simplified Arabic"/>
                <w:b/>
                <w:bCs/>
                <w:sz w:val="20"/>
                <w:szCs w:val="20"/>
              </w:rPr>
            </w:pPr>
          </w:p>
        </w:tc>
        <w:tc>
          <w:tcPr>
            <w:tcW w:w="3574"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color w:val="000000" w:themeColor="text1"/>
                <w:sz w:val="20"/>
                <w:szCs w:val="20"/>
                <w:rtl/>
                <w:lang w:bidi="ar-EG"/>
              </w:rPr>
              <w:t>بناء جد</w:t>
            </w:r>
            <w:r w:rsidR="00145144">
              <w:rPr>
                <w:rFonts w:cs="Simplified Arabic" w:hint="cs"/>
                <w:color w:val="000000" w:themeColor="text1"/>
                <w:sz w:val="20"/>
                <w:szCs w:val="20"/>
                <w:rtl/>
                <w:lang w:bidi="ar-EG"/>
              </w:rPr>
              <w:t>ران</w:t>
            </w:r>
            <w:r w:rsidRPr="00034024">
              <w:rPr>
                <w:rFonts w:cs="Simplified Arabic" w:hint="cs"/>
                <w:color w:val="000000" w:themeColor="text1"/>
                <w:sz w:val="20"/>
                <w:szCs w:val="20"/>
                <w:rtl/>
                <w:lang w:bidi="ar-EG"/>
              </w:rPr>
              <w:t xml:space="preserve"> عازلة بين المخفضات والمستقبلات الحساسة عند الحاجة</w:t>
            </w:r>
            <w:r w:rsidRPr="00034024">
              <w:rPr>
                <w:rFonts w:cs="Simplified Arabic"/>
                <w:color w:val="000000" w:themeColor="text1"/>
                <w:sz w:val="20"/>
                <w:szCs w:val="20"/>
                <w:lang w:bidi="ar-EG"/>
              </w:rPr>
              <w:t xml:space="preserve"> </w:t>
            </w:r>
          </w:p>
        </w:tc>
        <w:tc>
          <w:tcPr>
            <w:tcW w:w="2167" w:type="dxa"/>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المقاول</w:t>
            </w:r>
          </w:p>
        </w:tc>
        <w:tc>
          <w:tcPr>
            <w:tcW w:w="1912" w:type="dxa"/>
          </w:tcPr>
          <w:p w:rsidR="0038355D" w:rsidRPr="00034024" w:rsidRDefault="0038355D" w:rsidP="00034024">
            <w:pPr>
              <w:bidi/>
              <w:spacing w:after="0"/>
              <w:jc w:val="left"/>
              <w:rPr>
                <w:rFonts w:cs="Simplified Arabic"/>
                <w:sz w:val="20"/>
                <w:szCs w:val="20"/>
                <w:rtl/>
              </w:rPr>
            </w:pPr>
            <w:r w:rsidRPr="00034024">
              <w:rPr>
                <w:rFonts w:cs="Simplified Arabic"/>
                <w:color w:val="000000" w:themeColor="text1"/>
                <w:sz w:val="20"/>
                <w:szCs w:val="20"/>
                <w:rtl/>
              </w:rPr>
              <w:t xml:space="preserve">إدارة الصحة والسلامة </w:t>
            </w:r>
            <w:r w:rsidR="00145144">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1911" w:type="dxa"/>
          </w:tcPr>
          <w:p w:rsidR="0038355D" w:rsidRPr="00034024" w:rsidRDefault="0038355D" w:rsidP="00034024">
            <w:pPr>
              <w:bidi/>
              <w:spacing w:after="0"/>
              <w:jc w:val="left"/>
              <w:rPr>
                <w:rFonts w:cs="Simplified Arabic"/>
                <w:sz w:val="20"/>
                <w:szCs w:val="20"/>
                <w:rtl/>
              </w:rPr>
            </w:pPr>
            <w:r w:rsidRPr="00034024">
              <w:rPr>
                <w:rFonts w:cs="Simplified Arabic" w:hint="cs"/>
                <w:color w:val="000000" w:themeColor="text1"/>
                <w:sz w:val="20"/>
                <w:szCs w:val="20"/>
                <w:rtl/>
              </w:rPr>
              <w:t xml:space="preserve">الإشراف الميداني على محطات </w:t>
            </w:r>
            <w:r w:rsidR="00145144">
              <w:rPr>
                <w:rFonts w:cs="Simplified Arabic" w:hint="cs"/>
                <w:color w:val="000000" w:themeColor="text1"/>
                <w:sz w:val="20"/>
                <w:szCs w:val="20"/>
                <w:rtl/>
              </w:rPr>
              <w:t>ت</w:t>
            </w:r>
            <w:r w:rsidRPr="00034024">
              <w:rPr>
                <w:rFonts w:cs="Simplified Arabic" w:hint="cs"/>
                <w:color w:val="000000" w:themeColor="text1"/>
                <w:sz w:val="20"/>
                <w:szCs w:val="20"/>
                <w:rtl/>
              </w:rPr>
              <w:t>خف</w:t>
            </w:r>
            <w:r w:rsidR="00145144">
              <w:rPr>
                <w:rFonts w:cs="Simplified Arabic" w:hint="cs"/>
                <w:color w:val="000000" w:themeColor="text1"/>
                <w:sz w:val="20"/>
                <w:szCs w:val="20"/>
                <w:rtl/>
              </w:rPr>
              <w:t>ي</w:t>
            </w:r>
            <w:r w:rsidRPr="00034024">
              <w:rPr>
                <w:rFonts w:cs="Simplified Arabic" w:hint="cs"/>
                <w:color w:val="000000" w:themeColor="text1"/>
                <w:sz w:val="20"/>
                <w:szCs w:val="20"/>
                <w:rtl/>
              </w:rPr>
              <w:t>ض الضغط</w:t>
            </w:r>
          </w:p>
        </w:tc>
        <w:tc>
          <w:tcPr>
            <w:tcW w:w="1704" w:type="dxa"/>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تكاليف المقاول</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Height w:val="4570"/>
        </w:trPr>
        <w:tc>
          <w:tcPr>
            <w:tcW w:w="1548" w:type="dxa"/>
            <w:vAlign w:val="center"/>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b/>
                <w:bCs/>
                <w:color w:val="000000" w:themeColor="text1"/>
                <w:sz w:val="20"/>
                <w:szCs w:val="20"/>
              </w:rPr>
            </w:pPr>
            <w:r w:rsidRPr="00034024">
              <w:rPr>
                <w:rFonts w:cs="Simplified Arabic" w:hint="cs"/>
                <w:b/>
                <w:bCs/>
                <w:color w:val="000000" w:themeColor="text1"/>
                <w:sz w:val="20"/>
                <w:szCs w:val="20"/>
                <w:rtl/>
                <w:lang w:bidi="ar-EG"/>
              </w:rPr>
              <w:t>جودة الهواء المحيط</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b/>
                <w:bCs/>
                <w:color w:val="000000" w:themeColor="text1"/>
                <w:sz w:val="20"/>
                <w:szCs w:val="20"/>
              </w:rPr>
            </w:pPr>
            <w:r w:rsidRPr="00034024">
              <w:rPr>
                <w:rFonts w:cs="Simplified Arabic" w:hint="cs"/>
                <w:b/>
                <w:bCs/>
                <w:color w:val="000000" w:themeColor="text1"/>
                <w:sz w:val="20"/>
                <w:szCs w:val="20"/>
                <w:rtl/>
              </w:rPr>
              <w:t>الصحة والسلامة المهنية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b/>
                <w:bCs/>
                <w:color w:val="000000" w:themeColor="text1"/>
                <w:sz w:val="20"/>
                <w:szCs w:val="20"/>
              </w:rPr>
            </w:pPr>
            <w:r w:rsidRPr="00034024">
              <w:rPr>
                <w:rFonts w:cs="Simplified Arabic" w:hint="cs"/>
                <w:b/>
                <w:bCs/>
                <w:color w:val="000000" w:themeColor="text1"/>
                <w:sz w:val="20"/>
                <w:szCs w:val="20"/>
                <w:rtl/>
              </w:rPr>
              <w:t>الصحة والسلامة المجتمعية</w:t>
            </w:r>
          </w:p>
        </w:tc>
        <w:tc>
          <w:tcPr>
            <w:tcW w:w="1800" w:type="dxa"/>
            <w:vAlign w:val="center"/>
          </w:tcPr>
          <w:p w:rsidR="0038355D" w:rsidRPr="00034024" w:rsidRDefault="0038355D" w:rsidP="00034024">
            <w:pPr>
              <w:bidi/>
              <w:spacing w:after="0"/>
              <w:ind w:left="180"/>
              <w:jc w:val="left"/>
              <w:rPr>
                <w:rFonts w:cs="Simplified Arabic"/>
                <w:b/>
                <w:bCs/>
                <w:sz w:val="20"/>
                <w:szCs w:val="20"/>
                <w:rtl/>
              </w:rPr>
            </w:pPr>
            <w:r w:rsidRPr="00034024">
              <w:rPr>
                <w:rFonts w:cs="Simplified Arabic" w:hint="cs"/>
                <w:b/>
                <w:bCs/>
                <w:sz w:val="20"/>
                <w:szCs w:val="20"/>
                <w:rtl/>
              </w:rPr>
              <w:t>التسربات والحرائق</w:t>
            </w:r>
          </w:p>
        </w:tc>
        <w:tc>
          <w:tcPr>
            <w:tcW w:w="3574" w:type="dxa"/>
            <w:vAlign w:val="center"/>
          </w:tcPr>
          <w:p w:rsidR="0038355D" w:rsidRPr="00034024" w:rsidRDefault="0038355D" w:rsidP="009968B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 xml:space="preserve">إجراءات تخفيفية مبنية على </w:t>
            </w:r>
            <w:r w:rsidR="001E62DC">
              <w:rPr>
                <w:rFonts w:cs="Simplified Arabic" w:hint="cs"/>
                <w:sz w:val="20"/>
                <w:szCs w:val="20"/>
                <w:rtl/>
                <w:lang w:bidi="ar-EG"/>
              </w:rPr>
              <w:t xml:space="preserve">التقييم الكمى للمخاطر </w:t>
            </w:r>
          </w:p>
        </w:tc>
        <w:tc>
          <w:tcPr>
            <w:tcW w:w="2167"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استشاري مستقل</w:t>
            </w:r>
          </w:p>
        </w:tc>
        <w:tc>
          <w:tcPr>
            <w:tcW w:w="1912" w:type="dxa"/>
            <w:vAlign w:val="center"/>
          </w:tcPr>
          <w:p w:rsidR="0038355D" w:rsidRPr="00034024" w:rsidRDefault="0038355D" w:rsidP="00034024">
            <w:pPr>
              <w:bidi/>
              <w:spacing w:after="0"/>
              <w:jc w:val="left"/>
              <w:rPr>
                <w:rFonts w:cs="Simplified Arabic"/>
                <w:sz w:val="20"/>
                <w:szCs w:val="20"/>
                <w:rtl/>
              </w:rPr>
            </w:pPr>
            <w:r w:rsidRPr="00034024">
              <w:rPr>
                <w:rFonts w:cs="Simplified Arabic"/>
                <w:color w:val="000000" w:themeColor="text1"/>
                <w:sz w:val="20"/>
                <w:szCs w:val="20"/>
                <w:rtl/>
              </w:rPr>
              <w:t xml:space="preserve">إدارة الصحة والسلامة </w:t>
            </w:r>
            <w:r w:rsidR="001E62DC">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1911"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color w:val="000000" w:themeColor="text1"/>
                <w:sz w:val="20"/>
                <w:szCs w:val="20"/>
                <w:rtl/>
              </w:rPr>
              <w:t>مراجعة مستندات التقييم الكمي للمخاطر</w:t>
            </w:r>
          </w:p>
        </w:tc>
        <w:tc>
          <w:tcPr>
            <w:tcW w:w="1704"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 xml:space="preserve">التكاليف الإدارية لشركات التوزيع المحلية وتكاليف محطة </w:t>
            </w:r>
            <w:r w:rsidR="001E62DC">
              <w:rPr>
                <w:rFonts w:cs="Simplified Arabic" w:hint="cs"/>
                <w:sz w:val="20"/>
                <w:szCs w:val="20"/>
                <w:rtl/>
              </w:rPr>
              <w:t>ت</w:t>
            </w:r>
            <w:r w:rsidRPr="00034024">
              <w:rPr>
                <w:rFonts w:cs="Simplified Arabic" w:hint="cs"/>
                <w:sz w:val="20"/>
                <w:szCs w:val="20"/>
                <w:rtl/>
              </w:rPr>
              <w:t>خف</w:t>
            </w:r>
            <w:r w:rsidR="001E62DC">
              <w:rPr>
                <w:rFonts w:cs="Simplified Arabic" w:hint="cs"/>
                <w:sz w:val="20"/>
                <w:szCs w:val="20"/>
                <w:rtl/>
              </w:rPr>
              <w:t>ي</w:t>
            </w:r>
            <w:r w:rsidRPr="00034024">
              <w:rPr>
                <w:rFonts w:cs="Simplified Arabic" w:hint="cs"/>
                <w:sz w:val="20"/>
                <w:szCs w:val="20"/>
                <w:rtl/>
              </w:rPr>
              <w:t>ض الضغط</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tcW w:w="1548" w:type="dxa"/>
            <w:vMerge w:val="restart"/>
            <w:vAlign w:val="center"/>
          </w:tcPr>
          <w:p w:rsidR="0038355D" w:rsidRPr="00034024" w:rsidRDefault="0038355D" w:rsidP="00034024">
            <w:pPr>
              <w:pStyle w:val="ListParagraph"/>
              <w:numPr>
                <w:ilvl w:val="0"/>
                <w:numId w:val="9"/>
              </w:numPr>
              <w:tabs>
                <w:tab w:val="num" w:pos="204"/>
              </w:tabs>
              <w:bidi/>
              <w:spacing w:after="0"/>
              <w:ind w:left="204" w:hanging="204"/>
              <w:jc w:val="left"/>
              <w:rPr>
                <w:rFonts w:cs="Simplified Arabic"/>
                <w:b/>
                <w:bCs/>
                <w:color w:val="000000" w:themeColor="text1"/>
                <w:sz w:val="20"/>
                <w:szCs w:val="20"/>
              </w:rPr>
            </w:pPr>
            <w:r w:rsidRPr="00034024">
              <w:rPr>
                <w:rFonts w:cs="Simplified Arabic" w:hint="cs"/>
                <w:b/>
                <w:bCs/>
                <w:color w:val="000000" w:themeColor="text1"/>
                <w:sz w:val="20"/>
                <w:szCs w:val="20"/>
                <w:rtl/>
                <w:lang w:bidi="ar-EG"/>
              </w:rPr>
              <w:t>جودة الهواء المحيط</w:t>
            </w:r>
          </w:p>
          <w:p w:rsidR="0038355D" w:rsidRPr="00034024" w:rsidRDefault="0038355D" w:rsidP="00034024">
            <w:pPr>
              <w:numPr>
                <w:ilvl w:val="0"/>
                <w:numId w:val="9"/>
              </w:numPr>
              <w:tabs>
                <w:tab w:val="num" w:pos="204"/>
              </w:tabs>
              <w:bidi/>
              <w:spacing w:after="0"/>
              <w:ind w:left="204" w:hanging="204"/>
              <w:contextualSpacing/>
              <w:jc w:val="left"/>
              <w:rPr>
                <w:rFonts w:cs="Simplified Arabic"/>
                <w:b/>
                <w:bCs/>
                <w:color w:val="000000" w:themeColor="text1"/>
                <w:sz w:val="20"/>
                <w:szCs w:val="20"/>
                <w:lang w:bidi="ar-SA"/>
              </w:rPr>
            </w:pPr>
            <w:r w:rsidRPr="00034024">
              <w:rPr>
                <w:rFonts w:cs="Simplified Arabic" w:hint="cs"/>
                <w:b/>
                <w:bCs/>
                <w:color w:val="000000" w:themeColor="text1"/>
                <w:sz w:val="20"/>
                <w:szCs w:val="20"/>
                <w:rtl/>
                <w:lang w:bidi="ar-SA"/>
              </w:rPr>
              <w:lastRenderedPageBreak/>
              <w:t>الصحة والسلامة المهنية</w:t>
            </w:r>
          </w:p>
          <w:p w:rsidR="0038355D" w:rsidRPr="00034024" w:rsidRDefault="0038355D" w:rsidP="00034024">
            <w:pPr>
              <w:pStyle w:val="ListParagraph"/>
              <w:numPr>
                <w:ilvl w:val="0"/>
                <w:numId w:val="9"/>
              </w:numPr>
              <w:tabs>
                <w:tab w:val="num" w:pos="204"/>
              </w:tabs>
              <w:bidi/>
              <w:spacing w:after="0"/>
              <w:ind w:left="204" w:hanging="204"/>
              <w:jc w:val="left"/>
              <w:rPr>
                <w:rFonts w:cs="Simplified Arabic"/>
                <w:b/>
                <w:bCs/>
                <w:color w:val="000000" w:themeColor="text1"/>
                <w:sz w:val="20"/>
                <w:szCs w:val="20"/>
              </w:rPr>
            </w:pPr>
            <w:r w:rsidRPr="00034024">
              <w:rPr>
                <w:rFonts w:cs="Simplified Arabic" w:hint="cs"/>
                <w:b/>
                <w:bCs/>
                <w:color w:val="000000" w:themeColor="text1"/>
                <w:sz w:val="20"/>
                <w:szCs w:val="20"/>
                <w:rtl/>
                <w:lang w:bidi="ar-EG"/>
              </w:rPr>
              <w:t>الصحة والسلامة المجتمعية</w:t>
            </w:r>
          </w:p>
        </w:tc>
        <w:tc>
          <w:tcPr>
            <w:tcW w:w="1800" w:type="dxa"/>
            <w:vMerge w:val="restart"/>
            <w:vAlign w:val="center"/>
          </w:tcPr>
          <w:p w:rsidR="0038355D" w:rsidRPr="00034024" w:rsidRDefault="0038355D" w:rsidP="00034024">
            <w:pPr>
              <w:bidi/>
              <w:spacing w:after="0"/>
              <w:ind w:left="180"/>
              <w:jc w:val="left"/>
              <w:rPr>
                <w:rFonts w:cs="Simplified Arabic"/>
                <w:b/>
                <w:bCs/>
                <w:color w:val="000000" w:themeColor="text1"/>
                <w:sz w:val="20"/>
                <w:szCs w:val="20"/>
                <w:rtl/>
              </w:rPr>
            </w:pPr>
            <w:r w:rsidRPr="00034024">
              <w:rPr>
                <w:rFonts w:cs="Simplified Arabic" w:hint="cs"/>
                <w:b/>
                <w:bCs/>
                <w:color w:val="000000" w:themeColor="text1"/>
                <w:sz w:val="20"/>
                <w:szCs w:val="20"/>
                <w:rtl/>
              </w:rPr>
              <w:lastRenderedPageBreak/>
              <w:t xml:space="preserve">المخاطر المحتملة نتيجة لتشغيل محطة </w:t>
            </w:r>
            <w:r w:rsidR="001E62DC">
              <w:rPr>
                <w:rFonts w:cs="Simplified Arabic" w:hint="cs"/>
                <w:b/>
                <w:bCs/>
                <w:color w:val="000000" w:themeColor="text1"/>
                <w:sz w:val="20"/>
                <w:szCs w:val="20"/>
                <w:rtl/>
              </w:rPr>
              <w:lastRenderedPageBreak/>
              <w:t>ت</w:t>
            </w:r>
            <w:r w:rsidRPr="00034024">
              <w:rPr>
                <w:rFonts w:cs="Simplified Arabic" w:hint="cs"/>
                <w:b/>
                <w:bCs/>
                <w:color w:val="000000" w:themeColor="text1"/>
                <w:sz w:val="20"/>
                <w:szCs w:val="20"/>
                <w:rtl/>
              </w:rPr>
              <w:t>خف</w:t>
            </w:r>
            <w:r w:rsidR="001E62DC">
              <w:rPr>
                <w:rFonts w:cs="Simplified Arabic" w:hint="cs"/>
                <w:b/>
                <w:bCs/>
                <w:color w:val="000000" w:themeColor="text1"/>
                <w:sz w:val="20"/>
                <w:szCs w:val="20"/>
                <w:rtl/>
              </w:rPr>
              <w:t>ي</w:t>
            </w:r>
            <w:r w:rsidRPr="00034024">
              <w:rPr>
                <w:rFonts w:cs="Simplified Arabic" w:hint="cs"/>
                <w:b/>
                <w:bCs/>
                <w:color w:val="000000" w:themeColor="text1"/>
                <w:sz w:val="20"/>
                <w:szCs w:val="20"/>
                <w:rtl/>
              </w:rPr>
              <w:t>ض الضغط</w:t>
            </w:r>
          </w:p>
        </w:tc>
        <w:tc>
          <w:tcPr>
            <w:tcW w:w="3574" w:type="dxa"/>
          </w:tcPr>
          <w:p w:rsidR="0038355D" w:rsidRPr="00034024" w:rsidRDefault="001E62DC" w:rsidP="0003402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lang w:bidi="ar-EG"/>
              </w:rPr>
            </w:pPr>
            <w:r>
              <w:rPr>
                <w:rFonts w:cs="Simplified Arabic" w:hint="cs"/>
                <w:color w:val="000000" w:themeColor="text1"/>
                <w:sz w:val="20"/>
                <w:szCs w:val="20"/>
                <w:rtl/>
                <w:lang w:bidi="ar-EG"/>
              </w:rPr>
              <w:lastRenderedPageBreak/>
              <w:t>التعامل</w:t>
            </w:r>
            <w:r w:rsidRPr="00034024">
              <w:rPr>
                <w:rFonts w:cs="Simplified Arabic" w:hint="cs"/>
                <w:color w:val="000000" w:themeColor="text1"/>
                <w:sz w:val="20"/>
                <w:szCs w:val="20"/>
                <w:rtl/>
                <w:lang w:bidi="ar-EG"/>
              </w:rPr>
              <w:t xml:space="preserve"> </w:t>
            </w:r>
            <w:r w:rsidR="0038355D" w:rsidRPr="00034024">
              <w:rPr>
                <w:rFonts w:cs="Simplified Arabic" w:hint="cs"/>
                <w:color w:val="000000" w:themeColor="text1"/>
                <w:sz w:val="20"/>
                <w:szCs w:val="20"/>
                <w:rtl/>
                <w:lang w:bidi="ar-EG"/>
              </w:rPr>
              <w:t>عن بعد مع العزل وضبطه وإغلاق الصمامات الخاصة بمحطة الضغط والمواسير تماما بواسطة شركات التوزيع المحلي</w:t>
            </w:r>
          </w:p>
        </w:tc>
        <w:tc>
          <w:tcPr>
            <w:tcW w:w="2167"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المصمم</w:t>
            </w:r>
          </w:p>
        </w:tc>
        <w:tc>
          <w:tcPr>
            <w:tcW w:w="1912"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إدارة المشروعات بشركات التوزيع المحلي</w:t>
            </w:r>
          </w:p>
        </w:tc>
        <w:tc>
          <w:tcPr>
            <w:tcW w:w="1911"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تصميم محطات الخفض</w:t>
            </w:r>
          </w:p>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مراجعة المستندات</w:t>
            </w:r>
          </w:p>
        </w:tc>
        <w:tc>
          <w:tcPr>
            <w:tcW w:w="1704"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لا حاجة لميزانية إضافية</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tcW w:w="1548"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1800"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3574"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lang w:bidi="ar-EG"/>
              </w:rPr>
            </w:pPr>
            <w:r w:rsidRPr="00034024">
              <w:rPr>
                <w:rFonts w:cs="Simplified Arabic" w:hint="cs"/>
                <w:color w:val="000000" w:themeColor="text1"/>
                <w:sz w:val="20"/>
                <w:szCs w:val="20"/>
                <w:rtl/>
                <w:lang w:bidi="ar-EG"/>
              </w:rPr>
              <w:t>عمل رسومات تصنيف للمنطقة الخطرة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lang w:bidi="ar-EG"/>
              </w:rPr>
            </w:pPr>
            <w:r w:rsidRPr="00034024">
              <w:rPr>
                <w:rFonts w:cs="Simplified Arabic" w:hint="cs"/>
                <w:color w:val="000000" w:themeColor="text1"/>
                <w:sz w:val="20"/>
                <w:szCs w:val="20"/>
                <w:rtl/>
                <w:lang w:bidi="ar-EG"/>
              </w:rPr>
              <w:t>تصميم مخرج غرفة التحكم</w:t>
            </w:r>
          </w:p>
        </w:tc>
        <w:tc>
          <w:tcPr>
            <w:tcW w:w="2167"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المصمم</w:t>
            </w:r>
          </w:p>
        </w:tc>
        <w:tc>
          <w:tcPr>
            <w:tcW w:w="1912"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المهندس/ قسم الكهرباء/إدارة المشروعات</w:t>
            </w:r>
          </w:p>
        </w:tc>
        <w:tc>
          <w:tcPr>
            <w:tcW w:w="1911"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الرسومات والتصميمات</w:t>
            </w:r>
          </w:p>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مراجعة المستندات</w:t>
            </w:r>
          </w:p>
        </w:tc>
        <w:tc>
          <w:tcPr>
            <w:tcW w:w="1704"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لا حاجة لميزانية إضافية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tcW w:w="1548"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1800"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3574"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lang w:bidi="ar-EG"/>
              </w:rPr>
            </w:pPr>
            <w:r w:rsidRPr="00034024">
              <w:rPr>
                <w:rFonts w:cs="Simplified Arabic" w:hint="cs"/>
                <w:color w:val="000000" w:themeColor="text1"/>
                <w:sz w:val="20"/>
                <w:szCs w:val="20"/>
                <w:rtl/>
                <w:lang w:bidi="ar-EG"/>
              </w:rPr>
              <w:t>سياسة صيانة استباقية ودليل تشغيل المحطة</w:t>
            </w:r>
          </w:p>
        </w:tc>
        <w:tc>
          <w:tcPr>
            <w:tcW w:w="2167"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المصمم + شركات التوزيع المحلية</w:t>
            </w:r>
          </w:p>
        </w:tc>
        <w:tc>
          <w:tcPr>
            <w:tcW w:w="1912"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الإدارة الهندسية</w:t>
            </w:r>
          </w:p>
        </w:tc>
        <w:tc>
          <w:tcPr>
            <w:tcW w:w="1911"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مراجعة السياسات ودليل التشغيل</w:t>
            </w:r>
          </w:p>
        </w:tc>
        <w:tc>
          <w:tcPr>
            <w:tcW w:w="1704" w:type="dxa"/>
          </w:tcPr>
          <w:p w:rsidR="0038355D" w:rsidRPr="00034024" w:rsidRDefault="0038355D" w:rsidP="001E62DC">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 xml:space="preserve">متضمنة في تكلفة إنشاء محطة </w:t>
            </w:r>
            <w:r w:rsidR="001E62DC">
              <w:rPr>
                <w:rFonts w:cs="Simplified Arabic" w:hint="cs"/>
                <w:color w:val="000000" w:themeColor="text1"/>
                <w:sz w:val="20"/>
                <w:szCs w:val="20"/>
                <w:rtl/>
              </w:rPr>
              <w:t>تخفيض الضغط</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tcW w:w="1548"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1800"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3574" w:type="dxa"/>
          </w:tcPr>
          <w:p w:rsidR="0038355D" w:rsidRPr="00034024" w:rsidRDefault="0038355D" w:rsidP="009968B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lang w:bidi="ar-EG"/>
              </w:rPr>
            </w:pPr>
            <w:r w:rsidRPr="00034024">
              <w:rPr>
                <w:rFonts w:cs="Simplified Arabic" w:hint="cs"/>
                <w:color w:val="000000" w:themeColor="text1"/>
                <w:sz w:val="20"/>
                <w:szCs w:val="20"/>
                <w:rtl/>
                <w:lang w:bidi="ar-EG"/>
              </w:rPr>
              <w:t xml:space="preserve">توفير أجهزة تنفس شخصية (جهازين لكل محطة) </w:t>
            </w:r>
            <w:r w:rsidR="001E62DC">
              <w:rPr>
                <w:rFonts w:cs="Simplified Arabic" w:hint="cs"/>
                <w:color w:val="000000" w:themeColor="text1"/>
                <w:sz w:val="20"/>
                <w:szCs w:val="20"/>
                <w:rtl/>
                <w:lang w:bidi="ar-EG"/>
              </w:rPr>
              <w:t xml:space="preserve">فى حالة </w:t>
            </w:r>
            <w:r w:rsidRPr="00034024">
              <w:rPr>
                <w:rFonts w:cs="Simplified Arabic" w:hint="cs"/>
                <w:color w:val="000000" w:themeColor="text1"/>
                <w:sz w:val="20"/>
                <w:szCs w:val="20"/>
                <w:rtl/>
                <w:lang w:bidi="ar-EG"/>
              </w:rPr>
              <w:t xml:space="preserve">تسربات </w:t>
            </w:r>
            <w:r w:rsidR="001E62DC">
              <w:rPr>
                <w:rFonts w:cs="Simplified Arabic" w:hint="cs"/>
                <w:color w:val="000000" w:themeColor="text1"/>
                <w:sz w:val="20"/>
                <w:szCs w:val="20"/>
                <w:rtl/>
                <w:lang w:bidi="ar-EG"/>
              </w:rPr>
              <w:t>لمادة الرائحة</w:t>
            </w:r>
          </w:p>
        </w:tc>
        <w:tc>
          <w:tcPr>
            <w:tcW w:w="2167"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شركات التوزيع المحلية</w:t>
            </w:r>
          </w:p>
        </w:tc>
        <w:tc>
          <w:tcPr>
            <w:tcW w:w="1912"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color w:val="000000" w:themeColor="text1"/>
                <w:sz w:val="20"/>
                <w:szCs w:val="20"/>
                <w:rtl/>
              </w:rPr>
              <w:t>إدارة الصحة والسلامة البيئة بشركات التوزيع المحلية</w:t>
            </w:r>
          </w:p>
        </w:tc>
        <w:tc>
          <w:tcPr>
            <w:tcW w:w="1911"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التفتيش من قبل الشركة المسئولة عن التشغيل</w:t>
            </w:r>
          </w:p>
        </w:tc>
        <w:tc>
          <w:tcPr>
            <w:tcW w:w="1704"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 xml:space="preserve">ضمن تكاليف محطة </w:t>
            </w:r>
            <w:r w:rsidR="001E62DC">
              <w:rPr>
                <w:rFonts w:cs="Simplified Arabic" w:hint="cs"/>
                <w:color w:val="000000" w:themeColor="text1"/>
                <w:sz w:val="20"/>
                <w:szCs w:val="20"/>
                <w:rtl/>
              </w:rPr>
              <w:t>تخفيض الضغط</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tcW w:w="1548"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1800"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3574"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lang w:bidi="ar-EG"/>
              </w:rPr>
            </w:pPr>
            <w:r w:rsidRPr="00034024">
              <w:rPr>
                <w:rFonts w:cs="Simplified Arabic" w:hint="cs"/>
                <w:color w:val="000000" w:themeColor="text1"/>
                <w:sz w:val="20"/>
                <w:szCs w:val="20"/>
                <w:rtl/>
                <w:lang w:bidi="ar-EG"/>
              </w:rPr>
              <w:t>تطبيق نظام نيران سريعة ونيران سلبية لحماية كافة صمامات الإغلاق الحساسة أو صمامات السيليونيد أيهما ينطبق</w:t>
            </w:r>
          </w:p>
        </w:tc>
        <w:tc>
          <w:tcPr>
            <w:tcW w:w="2167" w:type="dxa"/>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tl/>
              </w:rPr>
              <w:t>المصمم</w:t>
            </w:r>
            <w:r w:rsidRPr="00034024">
              <w:rPr>
                <w:rFonts w:cs="Simplified Arabic"/>
                <w:color w:val="000000" w:themeColor="text1"/>
                <w:sz w:val="20"/>
                <w:szCs w:val="20"/>
              </w:rPr>
              <w:t xml:space="preserve"> </w:t>
            </w:r>
          </w:p>
        </w:tc>
        <w:tc>
          <w:tcPr>
            <w:tcW w:w="1912" w:type="dxa"/>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tl/>
              </w:rPr>
              <w:t xml:space="preserve">إدارة </w:t>
            </w:r>
            <w:r w:rsidRPr="00034024">
              <w:rPr>
                <w:rFonts w:cs="Simplified Arabic" w:hint="cs"/>
                <w:color w:val="000000" w:themeColor="text1"/>
                <w:sz w:val="20"/>
                <w:szCs w:val="20"/>
                <w:rtl/>
              </w:rPr>
              <w:t>المشروعات</w:t>
            </w:r>
            <w:r w:rsidRPr="00034024">
              <w:rPr>
                <w:rFonts w:cs="Simplified Arabic"/>
                <w:color w:val="000000" w:themeColor="text1"/>
                <w:sz w:val="20"/>
                <w:szCs w:val="20"/>
                <w:rtl/>
              </w:rPr>
              <w:t xml:space="preserve"> بشركات التوزيع المحلية</w:t>
            </w:r>
          </w:p>
        </w:tc>
        <w:tc>
          <w:tcPr>
            <w:tcW w:w="1911"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التفتيش على المكونات ومراجعة مستندات التصميم</w:t>
            </w:r>
          </w:p>
        </w:tc>
        <w:tc>
          <w:tcPr>
            <w:tcW w:w="1704"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متضمنة في تكاليف محطة خفض الضغط</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tcW w:w="1548"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1800"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3574"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lang w:bidi="ar-EG"/>
              </w:rPr>
            </w:pPr>
            <w:r w:rsidRPr="00034024">
              <w:rPr>
                <w:rFonts w:cs="Simplified Arabic" w:hint="cs"/>
                <w:color w:val="000000" w:themeColor="text1"/>
                <w:sz w:val="20"/>
                <w:szCs w:val="20"/>
                <w:rtl/>
                <w:lang w:bidi="ar-EG"/>
              </w:rPr>
              <w:t>وضع العلامات الإرشادية باللغتين العربية والإنجليزية: "ممنوع الحفر" و"مواسير ضغط عالي في الأسفل"</w:t>
            </w:r>
          </w:p>
        </w:tc>
        <w:tc>
          <w:tcPr>
            <w:tcW w:w="2167"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شركات التوزيع المحلية</w:t>
            </w:r>
          </w:p>
          <w:p w:rsidR="0038355D" w:rsidRPr="00034024" w:rsidRDefault="0038355D" w:rsidP="00034024">
            <w:pPr>
              <w:bidi/>
              <w:spacing w:after="0"/>
              <w:jc w:val="left"/>
              <w:rPr>
                <w:rFonts w:cs="Simplified Arabic"/>
                <w:color w:val="000000" w:themeColor="text1"/>
                <w:sz w:val="20"/>
                <w:szCs w:val="20"/>
                <w:rtl/>
              </w:rPr>
            </w:pPr>
          </w:p>
        </w:tc>
        <w:tc>
          <w:tcPr>
            <w:tcW w:w="1912"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الإدارة الهندسية</w:t>
            </w:r>
          </w:p>
        </w:tc>
        <w:tc>
          <w:tcPr>
            <w:tcW w:w="1911"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التفتيش على المعاملات الورقية والزيارات الميدانية</w:t>
            </w:r>
          </w:p>
        </w:tc>
        <w:tc>
          <w:tcPr>
            <w:tcW w:w="1704"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ليس هناك حاجة لميزانية إضافية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tcW w:w="1548"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1800"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3574" w:type="dxa"/>
          </w:tcPr>
          <w:p w:rsidR="0038355D" w:rsidRPr="00034024" w:rsidRDefault="0038355D" w:rsidP="009968B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lang w:bidi="ar-EG"/>
              </w:rPr>
            </w:pPr>
            <w:r w:rsidRPr="00034024">
              <w:rPr>
                <w:rFonts w:cs="Simplified Arabic" w:hint="cs"/>
                <w:color w:val="000000" w:themeColor="text1"/>
                <w:sz w:val="20"/>
                <w:szCs w:val="20"/>
                <w:rtl/>
                <w:lang w:bidi="ar-EG"/>
              </w:rPr>
              <w:t xml:space="preserve">تركيب </w:t>
            </w:r>
            <w:r w:rsidR="001E62DC">
              <w:rPr>
                <w:rFonts w:cs="Simplified Arabic" w:hint="cs"/>
                <w:color w:val="000000" w:themeColor="text1"/>
                <w:sz w:val="20"/>
                <w:szCs w:val="20"/>
                <w:rtl/>
                <w:lang w:bidi="ar-EG"/>
              </w:rPr>
              <w:t xml:space="preserve">كم الريح على ارتفاع </w:t>
            </w:r>
            <w:r w:rsidRPr="00034024">
              <w:rPr>
                <w:rFonts w:cs="Simplified Arabic" w:hint="cs"/>
                <w:color w:val="000000" w:themeColor="text1"/>
                <w:sz w:val="20"/>
                <w:szCs w:val="20"/>
                <w:rtl/>
                <w:lang w:bidi="ar-EG"/>
              </w:rPr>
              <w:t xml:space="preserve"> وتوفير كاشفات الغاز المحمولة</w:t>
            </w:r>
          </w:p>
        </w:tc>
        <w:tc>
          <w:tcPr>
            <w:tcW w:w="2167"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شركات التوزيع المحلية</w:t>
            </w:r>
          </w:p>
          <w:p w:rsidR="0038355D" w:rsidRPr="00034024" w:rsidRDefault="0038355D" w:rsidP="00034024">
            <w:pPr>
              <w:bidi/>
              <w:spacing w:after="0"/>
              <w:jc w:val="left"/>
              <w:rPr>
                <w:rFonts w:cs="Simplified Arabic"/>
                <w:color w:val="000000" w:themeColor="text1"/>
                <w:sz w:val="20"/>
                <w:szCs w:val="20"/>
              </w:rPr>
            </w:pPr>
          </w:p>
        </w:tc>
        <w:tc>
          <w:tcPr>
            <w:tcW w:w="1912"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color w:val="000000" w:themeColor="text1"/>
                <w:sz w:val="20"/>
                <w:szCs w:val="20"/>
                <w:rtl/>
              </w:rPr>
              <w:t>إدارة الصحة والسلامة البيئة بشركات التوزيع المحلية</w:t>
            </w:r>
          </w:p>
        </w:tc>
        <w:tc>
          <w:tcPr>
            <w:tcW w:w="1911"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مراجعة التصميم والتنفيذ</w:t>
            </w:r>
          </w:p>
        </w:tc>
        <w:tc>
          <w:tcPr>
            <w:tcW w:w="1704"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تم تضمينها في تكلفة محطة تخفيض الطاقة</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tcW w:w="1548"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1800"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3574"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lang w:bidi="ar-EG"/>
              </w:rPr>
            </w:pPr>
            <w:r w:rsidRPr="00034024">
              <w:rPr>
                <w:rFonts w:cs="Simplified Arabic" w:hint="cs"/>
                <w:color w:val="000000" w:themeColor="text1"/>
                <w:sz w:val="20"/>
                <w:szCs w:val="20"/>
                <w:rtl/>
                <w:lang w:bidi="ar-EG"/>
              </w:rPr>
              <w:t>ينبغي أن يكون التصميم ملتزما تماما بنظام مهندسو الغاز تي دي/3 ومستلزماته</w:t>
            </w:r>
          </w:p>
        </w:tc>
        <w:tc>
          <w:tcPr>
            <w:tcW w:w="2167" w:type="dxa"/>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tl/>
              </w:rPr>
              <w:t>المصمم</w:t>
            </w:r>
          </w:p>
        </w:tc>
        <w:tc>
          <w:tcPr>
            <w:tcW w:w="1912"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إدارة المشروعات</w:t>
            </w:r>
          </w:p>
        </w:tc>
        <w:tc>
          <w:tcPr>
            <w:tcW w:w="1911"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مراجعة مستندات التصميم</w:t>
            </w:r>
          </w:p>
        </w:tc>
        <w:tc>
          <w:tcPr>
            <w:tcW w:w="1704"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التكاليف الإدارية لشركات التوزيع المحلية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tcW w:w="1548"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1800" w:type="dxa"/>
            <w:vMerge/>
          </w:tcPr>
          <w:p w:rsidR="0038355D" w:rsidRPr="00034024" w:rsidRDefault="0038355D" w:rsidP="00034024">
            <w:pPr>
              <w:bidi/>
              <w:spacing w:after="0"/>
              <w:ind w:left="180"/>
              <w:jc w:val="left"/>
              <w:rPr>
                <w:rFonts w:cs="Simplified Arabic"/>
                <w:b/>
                <w:bCs/>
                <w:color w:val="000000" w:themeColor="text1"/>
                <w:sz w:val="20"/>
                <w:szCs w:val="20"/>
              </w:rPr>
            </w:pPr>
          </w:p>
        </w:tc>
        <w:tc>
          <w:tcPr>
            <w:tcW w:w="3574"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color w:val="000000" w:themeColor="text1"/>
                <w:sz w:val="20"/>
                <w:szCs w:val="20"/>
                <w:lang w:bidi="ar-EG"/>
              </w:rPr>
            </w:pPr>
            <w:r w:rsidRPr="00034024">
              <w:rPr>
                <w:rFonts w:cs="Simplified Arabic" w:hint="cs"/>
                <w:color w:val="000000" w:themeColor="text1"/>
                <w:sz w:val="20"/>
                <w:szCs w:val="20"/>
                <w:rtl/>
                <w:lang w:bidi="ar-EG"/>
              </w:rPr>
              <w:t>أي إجراءات أخرى بموجب التقييم الكمي للمخاطر</w:t>
            </w:r>
          </w:p>
        </w:tc>
        <w:tc>
          <w:tcPr>
            <w:tcW w:w="2167"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color w:val="000000" w:themeColor="text1"/>
                <w:sz w:val="20"/>
                <w:szCs w:val="20"/>
                <w:rtl/>
              </w:rPr>
              <w:t>شركات التوزيع المحلية</w:t>
            </w:r>
          </w:p>
        </w:tc>
        <w:tc>
          <w:tcPr>
            <w:tcW w:w="1912" w:type="dxa"/>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Pr>
              <w:t>EGAS</w:t>
            </w:r>
          </w:p>
          <w:p w:rsidR="0038355D" w:rsidRPr="00034024" w:rsidRDefault="0038355D" w:rsidP="00034024">
            <w:pPr>
              <w:bidi/>
              <w:spacing w:after="0"/>
              <w:jc w:val="left"/>
              <w:rPr>
                <w:rFonts w:cs="Simplified Arabic"/>
                <w:color w:val="000000" w:themeColor="text1"/>
                <w:sz w:val="20"/>
                <w:szCs w:val="20"/>
                <w:rtl/>
              </w:rPr>
            </w:pPr>
            <w:r w:rsidRPr="00034024">
              <w:rPr>
                <w:rFonts w:cs="Simplified Arabic"/>
                <w:b/>
                <w:sz w:val="20"/>
                <w:szCs w:val="20"/>
                <w:rtl/>
              </w:rPr>
              <w:t>الشركة المصرية القابضة للغاز الطبيعي</w:t>
            </w:r>
          </w:p>
        </w:tc>
        <w:tc>
          <w:tcPr>
            <w:tcW w:w="1911"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وفقا للتقييم الكمي للمخاطر</w:t>
            </w:r>
          </w:p>
          <w:p w:rsidR="0038355D" w:rsidRPr="00034024" w:rsidRDefault="0038355D" w:rsidP="00034024">
            <w:pPr>
              <w:bidi/>
              <w:spacing w:after="0"/>
              <w:jc w:val="left"/>
              <w:rPr>
                <w:rFonts w:cs="Simplified Arabic"/>
                <w:color w:val="000000" w:themeColor="text1"/>
                <w:sz w:val="20"/>
                <w:szCs w:val="20"/>
                <w:rtl/>
              </w:rPr>
            </w:pPr>
          </w:p>
        </w:tc>
        <w:tc>
          <w:tcPr>
            <w:tcW w:w="1704" w:type="dxa"/>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وفقا للتقييم الكمي للمخاطر</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tcW w:w="1548" w:type="dxa"/>
            <w:vAlign w:val="center"/>
          </w:tcPr>
          <w:p w:rsidR="0038355D" w:rsidRPr="00034024" w:rsidRDefault="0038355D" w:rsidP="00034024">
            <w:pPr>
              <w:bidi/>
              <w:spacing w:after="0"/>
              <w:ind w:left="180"/>
              <w:jc w:val="left"/>
              <w:rPr>
                <w:rFonts w:cs="Simplified Arabic"/>
                <w:b/>
                <w:bCs/>
                <w:sz w:val="20"/>
                <w:szCs w:val="20"/>
                <w:rtl/>
              </w:rPr>
            </w:pPr>
            <w:r w:rsidRPr="00034024">
              <w:rPr>
                <w:rFonts w:cs="Simplified Arabic" w:hint="cs"/>
                <w:b/>
                <w:bCs/>
                <w:sz w:val="20"/>
                <w:szCs w:val="20"/>
                <w:rtl/>
              </w:rPr>
              <w:lastRenderedPageBreak/>
              <w:t>أفراد المجتمع المعوزون اقتصاديا</w:t>
            </w:r>
          </w:p>
        </w:tc>
        <w:tc>
          <w:tcPr>
            <w:tcW w:w="1800" w:type="dxa"/>
            <w:vAlign w:val="center"/>
          </w:tcPr>
          <w:p w:rsidR="0038355D" w:rsidRPr="00034024" w:rsidRDefault="0038355D" w:rsidP="00034024">
            <w:pPr>
              <w:bidi/>
              <w:spacing w:after="0"/>
              <w:ind w:left="180"/>
              <w:jc w:val="left"/>
              <w:rPr>
                <w:rFonts w:cs="Simplified Arabic"/>
                <w:b/>
                <w:bCs/>
                <w:sz w:val="20"/>
                <w:szCs w:val="20"/>
                <w:rtl/>
              </w:rPr>
            </w:pPr>
            <w:r w:rsidRPr="00034024">
              <w:rPr>
                <w:rFonts w:cs="Simplified Arabic" w:hint="cs"/>
                <w:b/>
                <w:bCs/>
                <w:sz w:val="20"/>
                <w:szCs w:val="20"/>
                <w:rtl/>
              </w:rPr>
              <w:t>الأعباء المالية على الأفراد المعوزين ماليا بداعي الأقساط المالية</w:t>
            </w:r>
          </w:p>
        </w:tc>
        <w:tc>
          <w:tcPr>
            <w:tcW w:w="3574" w:type="dxa"/>
          </w:tcPr>
          <w:p w:rsidR="0038355D" w:rsidRPr="00034024" w:rsidRDefault="0038355D" w:rsidP="00DA266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 xml:space="preserve">شركة بتروتريد ينبغي أن تقوم بتحصيل قسط </w:t>
            </w:r>
            <w:r w:rsidR="00DA2664">
              <w:rPr>
                <w:rFonts w:cs="Simplified Arabic" w:hint="cs"/>
                <w:sz w:val="20"/>
                <w:szCs w:val="20"/>
                <w:rtl/>
                <w:lang w:bidi="ar-EG"/>
              </w:rPr>
              <w:t xml:space="preserve">تكلفة التوصيل </w:t>
            </w:r>
            <w:r w:rsidRPr="00034024">
              <w:rPr>
                <w:rFonts w:cs="Simplified Arabic" w:hint="cs"/>
                <w:sz w:val="20"/>
                <w:szCs w:val="20"/>
                <w:rtl/>
                <w:lang w:bidi="ar-EG"/>
              </w:rPr>
              <w:t>مباشرة بعد توصيل الغاز الطبيعي</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ينبغي أن يتم تحصيل الأقساط على أساس شهري حتى لا يتم إضافة أعباء على الفقراء؛ بما أنه سيكون من الأسهل بالنسبة لهم السداد على أقساط شهرية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tl/>
              </w:rPr>
            </w:pPr>
            <w:r w:rsidRPr="00034024">
              <w:rPr>
                <w:rFonts w:cs="Simplified Arabic" w:hint="cs"/>
                <w:sz w:val="20"/>
                <w:szCs w:val="20"/>
                <w:rtl/>
                <w:lang w:bidi="ar-EG"/>
              </w:rPr>
              <w:t xml:space="preserve">وينبغي أن لا تكون الأقساط عالية القيمة أكثر مما ينبغي </w:t>
            </w:r>
          </w:p>
        </w:tc>
        <w:tc>
          <w:tcPr>
            <w:tcW w:w="2167" w:type="dxa"/>
            <w:vAlign w:val="center"/>
          </w:tcPr>
          <w:p w:rsidR="0038355D" w:rsidRPr="00034024" w:rsidRDefault="0038355D" w:rsidP="00DA2664">
            <w:pPr>
              <w:bidi/>
              <w:spacing w:after="0"/>
              <w:jc w:val="left"/>
              <w:rPr>
                <w:rFonts w:cs="Simplified Arabic"/>
                <w:sz w:val="20"/>
                <w:szCs w:val="20"/>
              </w:rPr>
            </w:pPr>
            <w:r w:rsidRPr="00034024">
              <w:rPr>
                <w:rFonts w:cs="Simplified Arabic" w:hint="cs"/>
                <w:sz w:val="20"/>
                <w:szCs w:val="20"/>
                <w:rtl/>
              </w:rPr>
              <w:t>يترو ترايد (الشركة المسئولة عن تحصيل رسوم الاستهلاك و</w:t>
            </w:r>
            <w:r w:rsidR="00DA2664">
              <w:rPr>
                <w:rFonts w:cs="Simplified Arabic" w:hint="cs"/>
                <w:sz w:val="20"/>
                <w:szCs w:val="20"/>
                <w:rtl/>
              </w:rPr>
              <w:t>الا</w:t>
            </w:r>
            <w:r w:rsidRPr="00034024">
              <w:rPr>
                <w:rFonts w:cs="Simplified Arabic" w:hint="cs"/>
                <w:sz w:val="20"/>
                <w:szCs w:val="20"/>
                <w:rtl/>
              </w:rPr>
              <w:t>قساط)</w:t>
            </w:r>
            <w:r w:rsidRPr="00034024">
              <w:rPr>
                <w:rFonts w:cs="Simplified Arabic"/>
                <w:sz w:val="20"/>
                <w:szCs w:val="20"/>
              </w:rPr>
              <w:t xml:space="preserve">  </w:t>
            </w:r>
          </w:p>
        </w:tc>
        <w:tc>
          <w:tcPr>
            <w:tcW w:w="1912" w:type="dxa"/>
            <w:vAlign w:val="center"/>
          </w:tcPr>
          <w:p w:rsidR="0038355D" w:rsidRPr="00034024" w:rsidRDefault="0038355D" w:rsidP="00034024">
            <w:pPr>
              <w:bidi/>
              <w:spacing w:after="0"/>
              <w:jc w:val="left"/>
              <w:rPr>
                <w:rFonts w:cs="Simplified Arabic"/>
                <w:sz w:val="20"/>
                <w:szCs w:val="20"/>
                <w:rtl/>
              </w:rPr>
            </w:pPr>
            <w:r w:rsidRPr="00034024">
              <w:rPr>
                <w:rFonts w:cs="Simplified Arabic"/>
                <w:b/>
                <w:sz w:val="20"/>
                <w:szCs w:val="20"/>
                <w:rtl/>
              </w:rPr>
              <w:t>الشركة المصرية القابضة للغاز</w:t>
            </w:r>
            <w:r w:rsidR="00DA2664">
              <w:rPr>
                <w:rFonts w:cs="Simplified Arabic" w:hint="cs"/>
                <w:b/>
                <w:sz w:val="20"/>
                <w:szCs w:val="20"/>
                <w:rtl/>
              </w:rPr>
              <w:t>ات</w:t>
            </w:r>
            <w:r w:rsidRPr="00034024">
              <w:rPr>
                <w:rFonts w:cs="Simplified Arabic"/>
                <w:b/>
                <w:sz w:val="20"/>
                <w:szCs w:val="20"/>
                <w:rtl/>
              </w:rPr>
              <w:t xml:space="preserve"> الطبيعي</w:t>
            </w:r>
            <w:r w:rsidR="00DA2664">
              <w:rPr>
                <w:rFonts w:cs="Simplified Arabic" w:hint="cs"/>
                <w:b/>
                <w:sz w:val="20"/>
                <w:szCs w:val="20"/>
                <w:rtl/>
              </w:rPr>
              <w:t>ة</w:t>
            </w:r>
          </w:p>
        </w:tc>
        <w:tc>
          <w:tcPr>
            <w:tcW w:w="1911" w:type="dxa"/>
            <w:vAlign w:val="center"/>
          </w:tcPr>
          <w:p w:rsidR="00DA2664" w:rsidRDefault="0038355D" w:rsidP="009968B4">
            <w:pPr>
              <w:pStyle w:val="ListParagraph"/>
              <w:numPr>
                <w:ilvl w:val="0"/>
                <w:numId w:val="9"/>
              </w:numPr>
              <w:bidi/>
              <w:spacing w:after="0"/>
              <w:jc w:val="left"/>
              <w:rPr>
                <w:rFonts w:cs="Simplified Arabic"/>
                <w:sz w:val="20"/>
                <w:szCs w:val="20"/>
              </w:rPr>
            </w:pPr>
            <w:r w:rsidRPr="009968B4">
              <w:rPr>
                <w:rFonts w:cs="Simplified Arabic" w:hint="eastAsia"/>
                <w:sz w:val="20"/>
                <w:szCs w:val="20"/>
                <w:rtl/>
              </w:rPr>
              <w:t>سجل</w:t>
            </w:r>
            <w:r w:rsidRPr="009968B4">
              <w:rPr>
                <w:rFonts w:cs="Simplified Arabic"/>
                <w:sz w:val="20"/>
                <w:szCs w:val="20"/>
                <w:rtl/>
              </w:rPr>
              <w:t xml:space="preserve"> </w:t>
            </w:r>
            <w:r w:rsidRPr="009968B4">
              <w:rPr>
                <w:rFonts w:cs="Simplified Arabic" w:hint="eastAsia"/>
                <w:sz w:val="20"/>
                <w:szCs w:val="20"/>
                <w:rtl/>
              </w:rPr>
              <w:t>القروض</w:t>
            </w:r>
            <w:r w:rsidRPr="009968B4">
              <w:rPr>
                <w:rFonts w:cs="Simplified Arabic"/>
                <w:sz w:val="20"/>
                <w:szCs w:val="20"/>
                <w:rtl/>
              </w:rPr>
              <w:t xml:space="preserve"> </w:t>
            </w:r>
            <w:r w:rsidRPr="009968B4">
              <w:rPr>
                <w:rFonts w:cs="Simplified Arabic" w:hint="eastAsia"/>
                <w:sz w:val="20"/>
                <w:szCs w:val="20"/>
                <w:rtl/>
              </w:rPr>
              <w:t>المصرفية</w:t>
            </w:r>
          </w:p>
          <w:p w:rsidR="0038355D" w:rsidRPr="00034024" w:rsidRDefault="0038355D" w:rsidP="009968B4">
            <w:pPr>
              <w:pStyle w:val="ListParagraph"/>
              <w:numPr>
                <w:ilvl w:val="0"/>
                <w:numId w:val="9"/>
              </w:numPr>
              <w:bidi/>
              <w:spacing w:after="0"/>
              <w:jc w:val="left"/>
              <w:rPr>
                <w:rFonts w:cs="Simplified Arabic"/>
                <w:sz w:val="20"/>
                <w:szCs w:val="20"/>
              </w:rPr>
            </w:pPr>
            <w:r w:rsidRPr="00034024">
              <w:rPr>
                <w:rFonts w:cs="Simplified Arabic" w:hint="cs"/>
                <w:sz w:val="20"/>
                <w:szCs w:val="20"/>
                <w:rtl/>
              </w:rPr>
              <w:t>الشكاوى المرفوعة من الفقراء بسبب ارتفاع عدد الأقساط التي يتم تحصيلها</w:t>
            </w:r>
            <w:r w:rsidRPr="00034024">
              <w:rPr>
                <w:rFonts w:cs="Simplified Arabic"/>
                <w:sz w:val="20"/>
                <w:szCs w:val="20"/>
              </w:rPr>
              <w:t xml:space="preserve"> </w:t>
            </w:r>
          </w:p>
        </w:tc>
        <w:tc>
          <w:tcPr>
            <w:tcW w:w="1704"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بلا تكلفة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38355D" w:rsidRPr="00034024" w:rsidRDefault="0038355D" w:rsidP="00034024">
            <w:pPr>
              <w:bidi/>
              <w:spacing w:after="0"/>
              <w:ind w:left="180"/>
              <w:jc w:val="left"/>
              <w:rPr>
                <w:rFonts w:cs="Simplified Arabic"/>
                <w:b/>
                <w:bCs/>
                <w:sz w:val="20"/>
                <w:szCs w:val="20"/>
                <w:rtl/>
              </w:rPr>
            </w:pPr>
            <w:r w:rsidRPr="00034024">
              <w:rPr>
                <w:rFonts w:cs="Simplified Arabic" w:hint="cs"/>
                <w:b/>
                <w:bCs/>
                <w:sz w:val="20"/>
                <w:szCs w:val="20"/>
                <w:rtl/>
              </w:rPr>
              <w:t>موزعو الغاز المسال غير الرسميين</w:t>
            </w:r>
          </w:p>
        </w:tc>
        <w:tc>
          <w:tcPr>
            <w:tcW w:w="1800" w:type="dxa"/>
            <w:vAlign w:val="center"/>
          </w:tcPr>
          <w:p w:rsidR="0038355D" w:rsidRPr="00034024" w:rsidRDefault="0038355D" w:rsidP="00034024">
            <w:pPr>
              <w:bidi/>
              <w:spacing w:after="0"/>
              <w:ind w:left="180"/>
              <w:jc w:val="left"/>
              <w:rPr>
                <w:rFonts w:cs="Simplified Arabic"/>
                <w:b/>
                <w:bCs/>
                <w:sz w:val="20"/>
                <w:szCs w:val="20"/>
                <w:rtl/>
              </w:rPr>
            </w:pPr>
            <w:r w:rsidRPr="00034024">
              <w:rPr>
                <w:rFonts w:cs="Simplified Arabic" w:hint="cs"/>
                <w:b/>
                <w:bCs/>
                <w:sz w:val="20"/>
                <w:szCs w:val="20"/>
                <w:rtl/>
              </w:rPr>
              <w:t>عملية خسارة موزعي الغاز المسال للدخل</w:t>
            </w:r>
          </w:p>
        </w:tc>
        <w:tc>
          <w:tcPr>
            <w:tcW w:w="3574"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موزعو الغاز المسال ينبغي أن يعلموا عن المناطق المحتملة للغاز الطبيعي لكي يتسنى لهم العثور على مناطق بديلة</w:t>
            </w:r>
          </w:p>
          <w:p w:rsidR="0038355D" w:rsidRPr="00034024" w:rsidRDefault="0038355D" w:rsidP="00DA266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 xml:space="preserve">ينبغي أن يتم إبلاغهم عن </w:t>
            </w:r>
            <w:r w:rsidR="00DA2664">
              <w:rPr>
                <w:rFonts w:cs="Simplified Arabic" w:hint="cs"/>
                <w:sz w:val="20"/>
                <w:szCs w:val="20"/>
                <w:rtl/>
                <w:lang w:bidi="ar-EG"/>
              </w:rPr>
              <w:t>آلية الشكاوى</w:t>
            </w:r>
            <w:r w:rsidRPr="00034024">
              <w:rPr>
                <w:rFonts w:cs="Simplified Arabic" w:hint="cs"/>
                <w:sz w:val="20"/>
                <w:szCs w:val="20"/>
                <w:rtl/>
                <w:lang w:bidi="ar-EG"/>
              </w:rPr>
              <w:t xml:space="preserve"> حتى يتسنى لهم ذكر أي صعوبات تواجههم </w:t>
            </w:r>
          </w:p>
        </w:tc>
        <w:tc>
          <w:tcPr>
            <w:tcW w:w="2167" w:type="dxa"/>
            <w:vAlign w:val="center"/>
          </w:tcPr>
          <w:p w:rsidR="0038355D" w:rsidRPr="00034024" w:rsidRDefault="0038355D" w:rsidP="005369A7">
            <w:pPr>
              <w:bidi/>
              <w:spacing w:after="0"/>
              <w:jc w:val="left"/>
              <w:rPr>
                <w:rFonts w:cs="Simplified Arabic"/>
                <w:sz w:val="20"/>
                <w:szCs w:val="20"/>
                <w:rtl/>
              </w:rPr>
            </w:pPr>
            <w:r w:rsidRPr="00034024">
              <w:rPr>
                <w:rFonts w:cs="Simplified Arabic" w:hint="cs"/>
                <w:sz w:val="20"/>
                <w:szCs w:val="20"/>
                <w:rtl/>
              </w:rPr>
              <w:t xml:space="preserve">شركة </w:t>
            </w:r>
            <w:r w:rsidR="005369A7">
              <w:rPr>
                <w:rFonts w:cs="Simplified Arabic" w:hint="cs"/>
                <w:sz w:val="20"/>
                <w:szCs w:val="20"/>
                <w:rtl/>
              </w:rPr>
              <w:t>بوتاجاسكو</w:t>
            </w:r>
          </w:p>
        </w:tc>
        <w:tc>
          <w:tcPr>
            <w:tcW w:w="1912" w:type="dxa"/>
            <w:vAlign w:val="center"/>
          </w:tcPr>
          <w:p w:rsidR="0038355D" w:rsidRPr="00034024" w:rsidRDefault="0038355D" w:rsidP="00034024">
            <w:pPr>
              <w:bidi/>
              <w:spacing w:after="0"/>
              <w:jc w:val="left"/>
              <w:rPr>
                <w:rFonts w:cs="Simplified Arabic"/>
                <w:sz w:val="20"/>
                <w:szCs w:val="20"/>
                <w:rtl/>
              </w:rPr>
            </w:pPr>
            <w:r w:rsidRPr="00034024">
              <w:rPr>
                <w:rFonts w:cs="Simplified Arabic"/>
                <w:b/>
                <w:sz w:val="20"/>
                <w:szCs w:val="20"/>
                <w:rtl/>
              </w:rPr>
              <w:t>الشركة المصرية القابضة للغاز الطبيعي</w:t>
            </w:r>
          </w:p>
        </w:tc>
        <w:tc>
          <w:tcPr>
            <w:tcW w:w="1911"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 xml:space="preserve">أنشطة مشاركة المعلومات مع بائعي الغاز المسال </w:t>
            </w:r>
          </w:p>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الشكاوي المتلقاة منهم</w:t>
            </w:r>
          </w:p>
        </w:tc>
        <w:tc>
          <w:tcPr>
            <w:tcW w:w="1704"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بلا تكلفة</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tcW w:w="1548" w:type="dxa"/>
            <w:vAlign w:val="center"/>
          </w:tcPr>
          <w:p w:rsidR="0038355D" w:rsidRPr="00034024" w:rsidRDefault="0038355D" w:rsidP="00034024">
            <w:pPr>
              <w:bidi/>
              <w:spacing w:after="0"/>
              <w:ind w:left="180"/>
              <w:jc w:val="left"/>
              <w:rPr>
                <w:rFonts w:cs="Simplified Arabic"/>
                <w:b/>
                <w:bCs/>
                <w:sz w:val="20"/>
                <w:szCs w:val="20"/>
                <w:rtl/>
              </w:rPr>
            </w:pPr>
            <w:r w:rsidRPr="00034024">
              <w:rPr>
                <w:rFonts w:cs="Simplified Arabic" w:hint="cs"/>
                <w:b/>
                <w:bCs/>
                <w:sz w:val="20"/>
                <w:szCs w:val="20"/>
                <w:rtl/>
              </w:rPr>
              <w:t>صحة وسلامة المجتمع</w:t>
            </w:r>
          </w:p>
        </w:tc>
        <w:tc>
          <w:tcPr>
            <w:tcW w:w="1800" w:type="dxa"/>
            <w:vAlign w:val="center"/>
          </w:tcPr>
          <w:p w:rsidR="0038355D" w:rsidRPr="00034024" w:rsidRDefault="0038355D" w:rsidP="00034024">
            <w:pPr>
              <w:bidi/>
              <w:spacing w:after="0"/>
              <w:ind w:left="180"/>
              <w:jc w:val="left"/>
              <w:rPr>
                <w:rFonts w:cs="Simplified Arabic"/>
                <w:b/>
                <w:bCs/>
                <w:sz w:val="20"/>
                <w:szCs w:val="20"/>
                <w:rtl/>
              </w:rPr>
            </w:pPr>
            <w:r w:rsidRPr="00034024">
              <w:rPr>
                <w:rFonts w:cs="Simplified Arabic" w:hint="cs"/>
                <w:b/>
                <w:bCs/>
                <w:sz w:val="20"/>
                <w:szCs w:val="20"/>
                <w:rtl/>
              </w:rPr>
              <w:t>احتمال تسرب الغازات</w:t>
            </w:r>
          </w:p>
        </w:tc>
        <w:tc>
          <w:tcPr>
            <w:tcW w:w="3574" w:type="dxa"/>
          </w:tcPr>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ينبغي تقديم المعلومات للناس حتى يكونوا على وعي تام بشأن إجراءات الوقاية</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ينبغي أن يعمل الخط الساخن بشكل ملائم</w:t>
            </w:r>
          </w:p>
          <w:p w:rsidR="0038355D" w:rsidRPr="00034024" w:rsidRDefault="0038355D" w:rsidP="00034024">
            <w:pPr>
              <w:pStyle w:val="ListParagraph"/>
              <w:numPr>
                <w:ilvl w:val="0"/>
                <w:numId w:val="9"/>
              </w:numPr>
              <w:tabs>
                <w:tab w:val="clear" w:pos="720"/>
                <w:tab w:val="num" w:pos="204"/>
              </w:tabs>
              <w:bidi/>
              <w:spacing w:after="0"/>
              <w:ind w:left="204" w:hanging="204"/>
              <w:jc w:val="left"/>
              <w:rPr>
                <w:rFonts w:cs="Simplified Arabic"/>
                <w:sz w:val="20"/>
                <w:szCs w:val="20"/>
              </w:rPr>
            </w:pPr>
            <w:r w:rsidRPr="00034024">
              <w:rPr>
                <w:rFonts w:cs="Simplified Arabic" w:hint="cs"/>
                <w:sz w:val="20"/>
                <w:szCs w:val="20"/>
                <w:rtl/>
                <w:lang w:bidi="ar-EG"/>
              </w:rPr>
              <w:t>ينبغي أن يتم إبلاغ الناس بأرقام الطوارئ</w:t>
            </w:r>
          </w:p>
        </w:tc>
        <w:tc>
          <w:tcPr>
            <w:tcW w:w="2167"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شركات التوزيع المحلية</w:t>
            </w:r>
          </w:p>
          <w:p w:rsidR="0038355D" w:rsidRPr="00034024" w:rsidRDefault="0038355D" w:rsidP="00034024">
            <w:pPr>
              <w:bidi/>
              <w:spacing w:after="0"/>
              <w:jc w:val="left"/>
              <w:rPr>
                <w:rFonts w:cs="Simplified Arabic"/>
                <w:sz w:val="20"/>
                <w:szCs w:val="20"/>
              </w:rPr>
            </w:pPr>
          </w:p>
        </w:tc>
        <w:tc>
          <w:tcPr>
            <w:tcW w:w="1912" w:type="dxa"/>
            <w:vAlign w:val="center"/>
          </w:tcPr>
          <w:p w:rsidR="0038355D" w:rsidRPr="00034024" w:rsidRDefault="0038355D" w:rsidP="00034024">
            <w:pPr>
              <w:bidi/>
              <w:spacing w:after="0"/>
              <w:jc w:val="left"/>
              <w:rPr>
                <w:rFonts w:cs="Simplified Arabic"/>
                <w:sz w:val="20"/>
                <w:szCs w:val="20"/>
              </w:rPr>
            </w:pPr>
            <w:r w:rsidRPr="00034024">
              <w:rPr>
                <w:rFonts w:cs="Simplified Arabic" w:hint="cs"/>
                <w:sz w:val="20"/>
                <w:szCs w:val="20"/>
                <w:rtl/>
              </w:rPr>
              <w:t>شركات التوزيع المحلية</w:t>
            </w:r>
            <w:r w:rsidRPr="00034024">
              <w:rPr>
                <w:rFonts w:cs="Simplified Arabic"/>
                <w:sz w:val="20"/>
                <w:szCs w:val="20"/>
              </w:rPr>
              <w:t xml:space="preserve"> </w:t>
            </w:r>
          </w:p>
        </w:tc>
        <w:tc>
          <w:tcPr>
            <w:tcW w:w="1911"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الشكاوي المرفوعة بداعي التسربات الغازية</w:t>
            </w:r>
          </w:p>
        </w:tc>
        <w:tc>
          <w:tcPr>
            <w:tcW w:w="1704" w:type="dxa"/>
            <w:vAlign w:val="center"/>
          </w:tcPr>
          <w:p w:rsidR="0038355D" w:rsidRPr="00034024" w:rsidRDefault="0038355D" w:rsidP="00034024">
            <w:pPr>
              <w:bidi/>
              <w:spacing w:after="0"/>
              <w:jc w:val="left"/>
              <w:rPr>
                <w:rFonts w:cs="Simplified Arabic"/>
                <w:sz w:val="20"/>
                <w:szCs w:val="20"/>
                <w:rtl/>
              </w:rPr>
            </w:pPr>
            <w:r w:rsidRPr="00034024">
              <w:rPr>
                <w:rFonts w:cs="Simplified Arabic" w:hint="cs"/>
                <w:sz w:val="20"/>
                <w:szCs w:val="20"/>
                <w:rtl/>
              </w:rPr>
              <w:t>بلا تكلفة</w:t>
            </w:r>
          </w:p>
        </w:tc>
      </w:tr>
    </w:tbl>
    <w:p w:rsidR="0038355D" w:rsidRPr="00034024" w:rsidRDefault="0038355D" w:rsidP="00034024">
      <w:pPr>
        <w:bidi/>
        <w:spacing w:after="0"/>
        <w:jc w:val="left"/>
        <w:rPr>
          <w:rFonts w:cs="Simplified Arabic"/>
          <w:b/>
          <w:bCs/>
          <w:sz w:val="20"/>
          <w:szCs w:val="20"/>
        </w:rPr>
      </w:pPr>
    </w:p>
    <w:p w:rsidR="0038355D" w:rsidRPr="00034024" w:rsidRDefault="00A30370" w:rsidP="00034024">
      <w:pPr>
        <w:pStyle w:val="Heading2"/>
        <w:numPr>
          <w:ilvl w:val="1"/>
          <w:numId w:val="0"/>
        </w:numPr>
        <w:bidi/>
        <w:spacing w:after="0"/>
        <w:ind w:left="576" w:hanging="576"/>
        <w:jc w:val="left"/>
        <w:rPr>
          <w:rFonts w:cs="Simplified Arabic"/>
          <w:rtl/>
        </w:rPr>
      </w:pPr>
      <w:r w:rsidRPr="00034024">
        <w:rPr>
          <w:rFonts w:cs="Simplified Arabic" w:hint="cs"/>
          <w:rtl/>
        </w:rPr>
        <w:t xml:space="preserve">5-6 </w:t>
      </w:r>
      <w:r w:rsidR="0038355D" w:rsidRPr="00034024">
        <w:rPr>
          <w:rFonts w:cs="Simplified Arabic" w:hint="cs"/>
          <w:rtl/>
        </w:rPr>
        <w:t xml:space="preserve">مصفوفة المتابعة والرصد البيئية والاجتماعية خلال </w:t>
      </w:r>
      <w:r w:rsidR="0038355D" w:rsidRPr="00034024">
        <w:rPr>
          <w:rFonts w:cs="Simplified Arabic" w:hint="cs"/>
          <w:sz w:val="20"/>
          <w:szCs w:val="20"/>
          <w:rtl/>
        </w:rPr>
        <w:t>مرحلة</w:t>
      </w:r>
      <w:r w:rsidR="0038355D" w:rsidRPr="00034024">
        <w:rPr>
          <w:rFonts w:cs="Simplified Arabic" w:hint="cs"/>
          <w:rtl/>
        </w:rPr>
        <w:t xml:space="preserve"> التشغيل</w:t>
      </w:r>
    </w:p>
    <w:p w:rsidR="0038355D" w:rsidRPr="00034024" w:rsidRDefault="0038355D" w:rsidP="00034024">
      <w:pPr>
        <w:bidi/>
        <w:spacing w:after="0"/>
        <w:jc w:val="left"/>
        <w:rPr>
          <w:rFonts w:cs="Simplified Arabic"/>
          <w:rtl/>
        </w:rPr>
      </w:pPr>
    </w:p>
    <w:p w:rsidR="0038355D" w:rsidRPr="00034024" w:rsidRDefault="0038355D" w:rsidP="00034024">
      <w:pPr>
        <w:bidi/>
        <w:spacing w:after="0"/>
        <w:jc w:val="left"/>
        <w:rPr>
          <w:rFonts w:cs="Simplified Arabic"/>
          <w:b/>
          <w:bCs/>
          <w:rtl/>
        </w:rPr>
      </w:pPr>
      <w:r w:rsidRPr="00034024">
        <w:rPr>
          <w:rFonts w:cs="Simplified Arabic" w:hint="eastAsia"/>
          <w:b/>
          <w:bCs/>
          <w:rtl/>
        </w:rPr>
        <w:t>الجدول</w:t>
      </w:r>
      <w:r w:rsidRPr="00034024">
        <w:rPr>
          <w:rFonts w:cs="Simplified Arabic"/>
          <w:b/>
          <w:bCs/>
          <w:rtl/>
        </w:rPr>
        <w:t xml:space="preserve"> </w:t>
      </w:r>
      <w:r w:rsidRPr="00034024">
        <w:rPr>
          <w:rFonts w:cs="Simplified Arabic" w:hint="eastAsia"/>
          <w:b/>
          <w:bCs/>
          <w:rtl/>
        </w:rPr>
        <w:t>رقم</w:t>
      </w:r>
      <w:r w:rsidRPr="00034024">
        <w:rPr>
          <w:rFonts w:cs="Simplified Arabic" w:hint="cs"/>
          <w:b/>
          <w:bCs/>
          <w:rtl/>
        </w:rPr>
        <w:t xml:space="preserve"> </w:t>
      </w:r>
      <w:r w:rsidRPr="00034024">
        <w:rPr>
          <w:rFonts w:cs="Simplified Arabic"/>
          <w:b/>
          <w:bCs/>
        </w:rPr>
        <w:t xml:space="preserve"> </w:t>
      </w:r>
      <w:r w:rsidRPr="00034024">
        <w:rPr>
          <w:rFonts w:cs="Simplified Arabic"/>
          <w:b/>
          <w:bCs/>
        </w:rPr>
        <w:fldChar w:fldCharType="begin"/>
      </w:r>
      <w:r w:rsidRPr="00034024">
        <w:rPr>
          <w:rFonts w:cs="Simplified Arabic"/>
          <w:b/>
          <w:bCs/>
        </w:rPr>
        <w:instrText xml:space="preserve"> SEQ </w:instrText>
      </w:r>
      <w:r w:rsidRPr="00034024">
        <w:rPr>
          <w:rFonts w:cs="Simplified Arabic"/>
          <w:b/>
          <w:bCs/>
          <w:rtl/>
        </w:rPr>
        <w:instrText>الجدول_رقم</w:instrText>
      </w:r>
      <w:r w:rsidRPr="00034024">
        <w:rPr>
          <w:rFonts w:cs="Simplified Arabic"/>
          <w:b/>
          <w:bCs/>
        </w:rPr>
        <w:instrText xml:space="preserve"> \* ARABIC </w:instrText>
      </w:r>
      <w:r w:rsidRPr="00034024">
        <w:rPr>
          <w:rFonts w:cs="Simplified Arabic"/>
          <w:b/>
          <w:bCs/>
        </w:rPr>
        <w:fldChar w:fldCharType="separate"/>
      </w:r>
      <w:r w:rsidR="00B34697">
        <w:rPr>
          <w:rFonts w:cs="Simplified Arabic"/>
          <w:b/>
          <w:bCs/>
          <w:noProof/>
        </w:rPr>
        <w:t>4</w:t>
      </w:r>
      <w:r w:rsidRPr="00034024">
        <w:rPr>
          <w:rFonts w:cs="Simplified Arabic"/>
          <w:b/>
          <w:bCs/>
        </w:rPr>
        <w:fldChar w:fldCharType="end"/>
      </w:r>
      <w:r w:rsidRPr="00034024">
        <w:rPr>
          <w:rFonts w:cs="Simplified Arabic" w:hint="cs"/>
          <w:b/>
          <w:bCs/>
          <w:rtl/>
        </w:rPr>
        <w:t>:: مصفوفة المتابعة والرصد البيئية والاجتماعية خلال مرحلة التشغيل</w:t>
      </w:r>
    </w:p>
    <w:tbl>
      <w:tblPr>
        <w:tblStyle w:val="MediumShading1-Accent5"/>
        <w:bidiVisual/>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618"/>
        <w:gridCol w:w="1762"/>
        <w:gridCol w:w="1613"/>
        <w:gridCol w:w="1822"/>
        <w:gridCol w:w="1805"/>
        <w:gridCol w:w="1819"/>
      </w:tblGrid>
      <w:tr w:rsidR="0038355D" w:rsidRPr="00034024" w:rsidTr="003835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none" w:sz="0" w:space="0" w:color="auto"/>
            </w:tcBorders>
          </w:tcPr>
          <w:p w:rsidR="0038355D" w:rsidRPr="00034024" w:rsidRDefault="0038355D" w:rsidP="00034024">
            <w:pPr>
              <w:bidi/>
              <w:spacing w:after="0"/>
              <w:ind w:left="180" w:right="64"/>
              <w:jc w:val="left"/>
              <w:rPr>
                <w:rFonts w:cs="Simplified Arabic"/>
                <w:sz w:val="20"/>
                <w:szCs w:val="20"/>
                <w:rtl/>
              </w:rPr>
            </w:pPr>
            <w:r w:rsidRPr="00034024">
              <w:rPr>
                <w:rFonts w:cs="Simplified Arabic" w:hint="cs"/>
                <w:sz w:val="20"/>
                <w:szCs w:val="20"/>
                <w:rtl/>
              </w:rPr>
              <w:t>الأثر</w:t>
            </w:r>
          </w:p>
        </w:tc>
        <w:tc>
          <w:tcPr>
            <w:tcW w:w="1261" w:type="pct"/>
            <w:tcBorders>
              <w:top w:val="none" w:sz="0" w:space="0" w:color="auto"/>
              <w:left w:val="none" w:sz="0" w:space="0" w:color="auto"/>
              <w:bottom w:val="none" w:sz="0" w:space="0" w:color="auto"/>
              <w:right w:val="none" w:sz="0" w:space="0" w:color="auto"/>
            </w:tcBorders>
          </w:tcPr>
          <w:p w:rsidR="0038355D" w:rsidRPr="00034024" w:rsidRDefault="00A30370"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مؤشرات المتابعة </w:t>
            </w:r>
          </w:p>
        </w:tc>
        <w:tc>
          <w:tcPr>
            <w:tcW w:w="614" w:type="pct"/>
            <w:tcBorders>
              <w:top w:val="none" w:sz="0" w:space="0" w:color="auto"/>
              <w:left w:val="none" w:sz="0" w:space="0" w:color="auto"/>
              <w:bottom w:val="none" w:sz="0" w:space="0" w:color="auto"/>
              <w:right w:val="none" w:sz="0" w:space="0" w:color="auto"/>
            </w:tcBorders>
          </w:tcPr>
          <w:p w:rsidR="0038355D" w:rsidRPr="00034024" w:rsidRDefault="0038355D"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مسئولية </w:t>
            </w:r>
            <w:r w:rsidR="00A30370" w:rsidRPr="00034024">
              <w:rPr>
                <w:rFonts w:cs="Simplified Arabic" w:hint="cs"/>
                <w:sz w:val="20"/>
                <w:szCs w:val="20"/>
                <w:rtl/>
              </w:rPr>
              <w:t>المتابعة والرصد</w:t>
            </w:r>
          </w:p>
        </w:tc>
        <w:tc>
          <w:tcPr>
            <w:tcW w:w="562" w:type="pct"/>
            <w:tcBorders>
              <w:top w:val="none" w:sz="0" w:space="0" w:color="auto"/>
              <w:left w:val="none" w:sz="0" w:space="0" w:color="auto"/>
              <w:bottom w:val="none" w:sz="0" w:space="0" w:color="auto"/>
              <w:right w:val="none" w:sz="0" w:space="0" w:color="auto"/>
            </w:tcBorders>
          </w:tcPr>
          <w:p w:rsidR="0038355D" w:rsidRPr="00034024" w:rsidRDefault="0038355D"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sz w:val="20"/>
                <w:szCs w:val="20"/>
              </w:rPr>
            </w:pPr>
            <w:r w:rsidRPr="00034024">
              <w:rPr>
                <w:rFonts w:cs="Simplified Arabic" w:hint="cs"/>
                <w:sz w:val="20"/>
                <w:szCs w:val="20"/>
                <w:rtl/>
              </w:rPr>
              <w:t xml:space="preserve">تكرارية </w:t>
            </w:r>
            <w:r w:rsidR="00A30370" w:rsidRPr="00034024">
              <w:rPr>
                <w:rFonts w:cs="Simplified Arabic" w:hint="cs"/>
                <w:sz w:val="20"/>
                <w:szCs w:val="20"/>
                <w:rtl/>
              </w:rPr>
              <w:t>المتابعة والرصد</w:t>
            </w:r>
            <w:r w:rsidRPr="00034024">
              <w:rPr>
                <w:rFonts w:cs="Simplified Arabic"/>
                <w:sz w:val="20"/>
                <w:szCs w:val="20"/>
              </w:rPr>
              <w:t xml:space="preserve"> </w:t>
            </w:r>
          </w:p>
        </w:tc>
        <w:tc>
          <w:tcPr>
            <w:tcW w:w="635" w:type="pct"/>
            <w:tcBorders>
              <w:top w:val="none" w:sz="0" w:space="0" w:color="auto"/>
              <w:left w:val="none" w:sz="0" w:space="0" w:color="auto"/>
              <w:bottom w:val="none" w:sz="0" w:space="0" w:color="auto"/>
              <w:right w:val="none" w:sz="0" w:space="0" w:color="auto"/>
            </w:tcBorders>
          </w:tcPr>
          <w:p w:rsidR="0038355D" w:rsidRPr="00034024" w:rsidRDefault="0038355D"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موقع </w:t>
            </w:r>
            <w:r w:rsidR="00A30370" w:rsidRPr="00034024">
              <w:rPr>
                <w:rFonts w:cs="Simplified Arabic" w:hint="cs"/>
                <w:sz w:val="20"/>
                <w:szCs w:val="20"/>
                <w:rtl/>
              </w:rPr>
              <w:t>المتابعة والرصد</w:t>
            </w:r>
          </w:p>
        </w:tc>
        <w:tc>
          <w:tcPr>
            <w:tcW w:w="629" w:type="pct"/>
            <w:tcBorders>
              <w:top w:val="none" w:sz="0" w:space="0" w:color="auto"/>
              <w:left w:val="none" w:sz="0" w:space="0" w:color="auto"/>
              <w:bottom w:val="none" w:sz="0" w:space="0" w:color="auto"/>
              <w:right w:val="none" w:sz="0" w:space="0" w:color="auto"/>
            </w:tcBorders>
          </w:tcPr>
          <w:p w:rsidR="0038355D" w:rsidRPr="00034024" w:rsidRDefault="0038355D" w:rsidP="0003402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أساليب </w:t>
            </w:r>
            <w:r w:rsidR="00A30370" w:rsidRPr="00034024">
              <w:rPr>
                <w:rFonts w:cs="Simplified Arabic" w:hint="cs"/>
                <w:sz w:val="20"/>
                <w:szCs w:val="20"/>
                <w:rtl/>
              </w:rPr>
              <w:t>المتابعة والرصد</w:t>
            </w:r>
          </w:p>
        </w:tc>
        <w:tc>
          <w:tcPr>
            <w:tcW w:w="634" w:type="pct"/>
            <w:tcBorders>
              <w:top w:val="none" w:sz="0" w:space="0" w:color="auto"/>
              <w:left w:val="none" w:sz="0" w:space="0" w:color="auto"/>
              <w:bottom w:val="none" w:sz="0" w:space="0" w:color="auto"/>
              <w:right w:val="none" w:sz="0" w:space="0" w:color="auto"/>
            </w:tcBorders>
          </w:tcPr>
          <w:p w:rsidR="0038355D" w:rsidRPr="00034024" w:rsidRDefault="0038355D" w:rsidP="00DA2664">
            <w:pPr>
              <w:bidi/>
              <w:spacing w:after="0"/>
              <w:ind w:left="180" w:right="64"/>
              <w:jc w:val="left"/>
              <w:cnfStyle w:val="100000000000" w:firstRow="1" w:lastRow="0" w:firstColumn="0" w:lastColumn="0" w:oddVBand="0" w:evenVBand="0" w:oddHBand="0"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التكاليف التقديرية </w:t>
            </w:r>
            <w:r w:rsidR="00DA2664">
              <w:rPr>
                <w:rFonts w:cs="Simplified Arabic" w:hint="cs"/>
                <w:sz w:val="20"/>
                <w:szCs w:val="20"/>
                <w:rtl/>
              </w:rPr>
              <w:t>للمتابعة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38355D" w:rsidRPr="00034024" w:rsidRDefault="00DA2664" w:rsidP="00DA2664">
            <w:pPr>
              <w:bidi/>
              <w:spacing w:after="0"/>
              <w:ind w:left="180" w:right="64"/>
              <w:jc w:val="left"/>
              <w:rPr>
                <w:rFonts w:cs="Simplified Arabic"/>
                <w:b w:val="0"/>
                <w:bCs w:val="0"/>
                <w:sz w:val="20"/>
                <w:szCs w:val="20"/>
                <w:rtl/>
              </w:rPr>
            </w:pPr>
            <w:r>
              <w:rPr>
                <w:rFonts w:cs="Simplified Arabic" w:hint="cs"/>
                <w:sz w:val="20"/>
                <w:szCs w:val="20"/>
                <w:rtl/>
              </w:rPr>
              <w:lastRenderedPageBreak/>
              <w:t xml:space="preserve">سلامة </w:t>
            </w:r>
            <w:r w:rsidR="0038355D" w:rsidRPr="00034024">
              <w:rPr>
                <w:rFonts w:cs="Simplified Arabic" w:hint="cs"/>
                <w:sz w:val="20"/>
                <w:szCs w:val="20"/>
                <w:rtl/>
              </w:rPr>
              <w:t>شبكة</w:t>
            </w:r>
            <w:r>
              <w:rPr>
                <w:rFonts w:cs="Simplified Arabic" w:hint="cs"/>
                <w:sz w:val="20"/>
                <w:szCs w:val="20"/>
                <w:rtl/>
              </w:rPr>
              <w:t xml:space="preserve"> الغاز</w:t>
            </w:r>
          </w:p>
          <w:p w:rsidR="0038355D" w:rsidRPr="00034024" w:rsidRDefault="0038355D" w:rsidP="00034024">
            <w:pPr>
              <w:bidi/>
              <w:spacing w:after="0"/>
              <w:jc w:val="left"/>
              <w:rPr>
                <w:rFonts w:cs="Simplified Arabic"/>
                <w:sz w:val="20"/>
                <w:szCs w:val="20"/>
              </w:rPr>
            </w:pPr>
          </w:p>
          <w:p w:rsidR="0038355D" w:rsidRPr="00034024" w:rsidRDefault="0038355D" w:rsidP="00034024">
            <w:pPr>
              <w:bidi/>
              <w:spacing w:after="0"/>
              <w:jc w:val="left"/>
              <w:rPr>
                <w:rFonts w:cs="Simplified Arabic"/>
                <w:b w:val="0"/>
                <w:bCs w:val="0"/>
                <w:sz w:val="20"/>
                <w:szCs w:val="20"/>
              </w:rPr>
            </w:pPr>
          </w:p>
          <w:p w:rsidR="0038355D" w:rsidRPr="00034024" w:rsidRDefault="0038355D" w:rsidP="00034024">
            <w:pPr>
              <w:bidi/>
              <w:spacing w:after="0"/>
              <w:jc w:val="left"/>
              <w:rPr>
                <w:rFonts w:cs="Simplified Arabic"/>
                <w:sz w:val="20"/>
                <w:szCs w:val="20"/>
              </w:rPr>
            </w:pPr>
          </w:p>
        </w:tc>
        <w:tc>
          <w:tcPr>
            <w:tcW w:w="1261" w:type="pct"/>
            <w:tcBorders>
              <w:left w:val="none" w:sz="0" w:space="0" w:color="auto"/>
              <w:right w:val="none" w:sz="0" w:space="0" w:color="auto"/>
            </w:tcBorders>
          </w:tcPr>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100000" w:firstRow="0" w:lastRow="0" w:firstColumn="0" w:lastColumn="0" w:oddVBand="0" w:evenVBand="0" w:oddHBand="1" w:evenHBand="0" w:firstRowFirstColumn="0" w:firstRowLastColumn="0" w:lastRowFirstColumn="0" w:lastRowLastColumn="0"/>
              <w:rPr>
                <w:rFonts w:cs="Simplified Arabic"/>
                <w:sz w:val="20"/>
                <w:szCs w:val="20"/>
                <w:lang w:val="en-GB"/>
              </w:rPr>
            </w:pPr>
            <w:r w:rsidRPr="00034024">
              <w:rPr>
                <w:rFonts w:cs="Simplified Arabic" w:hint="cs"/>
                <w:sz w:val="20"/>
                <w:szCs w:val="20"/>
                <w:rtl/>
                <w:lang w:val="en-GB" w:bidi="ar-EG"/>
              </w:rPr>
              <w:t>الزلازل أو المستوطنات الجيوتقنية</w:t>
            </w:r>
          </w:p>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100000" w:firstRow="0" w:lastRow="0" w:firstColumn="0" w:lastColumn="0" w:oddVBand="0" w:evenVBand="0" w:oddHBand="1" w:evenHBand="0" w:firstRowFirstColumn="0" w:firstRowLastColumn="0" w:lastRowFirstColumn="0" w:lastRowLastColumn="0"/>
              <w:rPr>
                <w:rFonts w:cs="Simplified Arabic"/>
                <w:sz w:val="20"/>
                <w:szCs w:val="20"/>
                <w:lang w:val="en-GB"/>
              </w:rPr>
            </w:pPr>
            <w:r w:rsidRPr="00034024">
              <w:rPr>
                <w:rFonts w:cs="Simplified Arabic" w:hint="cs"/>
                <w:sz w:val="20"/>
                <w:szCs w:val="20"/>
                <w:rtl/>
                <w:lang w:val="en-GB"/>
              </w:rPr>
              <w:t>زمن استجابة الطوارئ والإجراءات الإصلاحية خلال عمليات الحفر الطارئة</w:t>
            </w:r>
          </w:p>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100000" w:firstRow="0" w:lastRow="0" w:firstColumn="0" w:lastColumn="0" w:oddVBand="0" w:evenVBand="0" w:oddHBand="1" w:evenHBand="0" w:firstRowFirstColumn="0" w:firstRowLastColumn="0" w:lastRowFirstColumn="0" w:lastRowLastColumn="0"/>
              <w:rPr>
                <w:rFonts w:cs="Simplified Arabic"/>
                <w:sz w:val="20"/>
                <w:szCs w:val="20"/>
                <w:lang w:val="en-GB"/>
              </w:rPr>
            </w:pPr>
            <w:r w:rsidRPr="00034024">
              <w:rPr>
                <w:rFonts w:cs="Simplified Arabic" w:hint="cs"/>
                <w:sz w:val="20"/>
                <w:szCs w:val="20"/>
                <w:rtl/>
                <w:lang w:val="en-GB"/>
              </w:rPr>
              <w:t>التقارير عن تغيير أو العبث بأي من مكونات الغاز</w:t>
            </w:r>
          </w:p>
        </w:tc>
        <w:tc>
          <w:tcPr>
            <w:tcW w:w="614"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color w:val="000000" w:themeColor="text1"/>
                <w:sz w:val="20"/>
                <w:szCs w:val="20"/>
                <w:rtl/>
              </w:rPr>
              <w:t xml:space="preserve">إدارة الصحة والسلامة </w:t>
            </w:r>
            <w:r w:rsidR="00DA2664">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562" w:type="pct"/>
            <w:tcBorders>
              <w:left w:val="none" w:sz="0" w:space="0" w:color="auto"/>
              <w:right w:val="none" w:sz="0" w:space="0" w:color="auto"/>
            </w:tcBorders>
          </w:tcPr>
          <w:p w:rsidR="0038355D" w:rsidRPr="00034024" w:rsidRDefault="0038355D" w:rsidP="00DA266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عمليات تفتيش نصف سنوية </w:t>
            </w:r>
            <w:r w:rsidR="00DA2664">
              <w:rPr>
                <w:rFonts w:cs="Simplified Arabic" w:hint="cs"/>
                <w:sz w:val="20"/>
                <w:szCs w:val="20"/>
                <w:rtl/>
              </w:rPr>
              <w:t>وتجارب مجابهة الطوارئ السنوية</w:t>
            </w:r>
          </w:p>
        </w:tc>
        <w:tc>
          <w:tcPr>
            <w:tcW w:w="635"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lang w:val="en-GB"/>
              </w:rPr>
            </w:pPr>
            <w:r w:rsidRPr="00034024">
              <w:rPr>
                <w:rFonts w:cs="Simplified Arabic" w:hint="cs"/>
                <w:sz w:val="20"/>
                <w:szCs w:val="20"/>
                <w:rtl/>
                <w:lang w:val="en-GB"/>
              </w:rPr>
              <w:t>بطول الشبكة و في داخل وخارج المنازل</w:t>
            </w:r>
          </w:p>
        </w:tc>
        <w:tc>
          <w:tcPr>
            <w:tcW w:w="629" w:type="pct"/>
            <w:tcBorders>
              <w:left w:val="none" w:sz="0" w:space="0" w:color="auto"/>
              <w:right w:val="none" w:sz="0" w:space="0" w:color="auto"/>
            </w:tcBorders>
          </w:tcPr>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lang w:bidi="ar-EG"/>
              </w:rPr>
              <w:t>التفتيش، اكتشاف التسريب وإجراء الاختبارات</w:t>
            </w:r>
          </w:p>
        </w:tc>
        <w:tc>
          <w:tcPr>
            <w:tcW w:w="634" w:type="pct"/>
            <w:tcBorders>
              <w:lef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التكاليف الإدارية لشركات التوزيع المحلية</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38355D" w:rsidRPr="00034024" w:rsidRDefault="00DA2664" w:rsidP="00034024">
            <w:pPr>
              <w:bidi/>
              <w:spacing w:after="0"/>
              <w:ind w:left="180" w:right="64"/>
              <w:jc w:val="left"/>
              <w:rPr>
                <w:rFonts w:cs="Simplified Arabic"/>
                <w:sz w:val="20"/>
                <w:szCs w:val="20"/>
                <w:rtl/>
              </w:rPr>
            </w:pPr>
            <w:r>
              <w:rPr>
                <w:rFonts w:cs="Simplified Arabic" w:hint="cs"/>
                <w:sz w:val="20"/>
                <w:szCs w:val="20"/>
                <w:rtl/>
              </w:rPr>
              <w:t xml:space="preserve">الادارة الغير سليمة لمادة الرائحة </w:t>
            </w:r>
            <w:r w:rsidR="0038355D" w:rsidRPr="00034024">
              <w:rPr>
                <w:rFonts w:cs="Simplified Arabic" w:hint="cs"/>
                <w:sz w:val="20"/>
                <w:szCs w:val="20"/>
                <w:rtl/>
              </w:rPr>
              <w:t xml:space="preserve"> خلال </w:t>
            </w:r>
            <w:r w:rsidR="005C5351">
              <w:rPr>
                <w:rFonts w:cs="Simplified Arabic" w:hint="cs"/>
                <w:sz w:val="20"/>
                <w:szCs w:val="20"/>
                <w:rtl/>
              </w:rPr>
              <w:t xml:space="preserve">مرحلة </w:t>
            </w:r>
            <w:r w:rsidR="0038355D" w:rsidRPr="00034024">
              <w:rPr>
                <w:rFonts w:cs="Simplified Arabic" w:hint="cs"/>
                <w:sz w:val="20"/>
                <w:szCs w:val="20"/>
                <w:rtl/>
              </w:rPr>
              <w:t>التشغيل</w:t>
            </w:r>
          </w:p>
        </w:tc>
        <w:tc>
          <w:tcPr>
            <w:tcW w:w="1261" w:type="pct"/>
            <w:tcBorders>
              <w:left w:val="none" w:sz="0" w:space="0" w:color="auto"/>
              <w:right w:val="none" w:sz="0" w:space="0" w:color="auto"/>
            </w:tcBorders>
          </w:tcPr>
          <w:p w:rsidR="0038355D" w:rsidRPr="00034024" w:rsidRDefault="005C5351" w:rsidP="005C5351">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Pr>
                <w:rFonts w:cs="Simplified Arabic" w:hint="cs"/>
                <w:sz w:val="20"/>
                <w:szCs w:val="20"/>
                <w:rtl/>
                <w:lang w:bidi="ar-EG"/>
              </w:rPr>
              <w:t xml:space="preserve">سجل </w:t>
            </w:r>
            <w:r w:rsidR="0038355D" w:rsidRPr="00034024">
              <w:rPr>
                <w:rFonts w:cs="Simplified Arabic" w:hint="cs"/>
                <w:sz w:val="20"/>
                <w:szCs w:val="20"/>
                <w:rtl/>
                <w:lang w:bidi="ar-EG"/>
              </w:rPr>
              <w:t xml:space="preserve">حوادث </w:t>
            </w:r>
            <w:r>
              <w:rPr>
                <w:rFonts w:cs="Simplified Arabic" w:hint="cs"/>
                <w:sz w:val="20"/>
                <w:szCs w:val="20"/>
                <w:rtl/>
                <w:lang w:bidi="ar-EG"/>
              </w:rPr>
              <w:t>الانسكابات</w:t>
            </w:r>
            <w:r w:rsidRPr="00034024">
              <w:rPr>
                <w:rFonts w:cs="Simplified Arabic" w:hint="cs"/>
                <w:sz w:val="20"/>
                <w:szCs w:val="20"/>
                <w:rtl/>
                <w:lang w:bidi="ar-EG"/>
              </w:rPr>
              <w:t xml:space="preserve"> </w:t>
            </w:r>
          </w:p>
          <w:p w:rsidR="0038355D" w:rsidRPr="00034024" w:rsidRDefault="0038355D" w:rsidP="005C5351">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rPr>
              <w:t xml:space="preserve">عدد </w:t>
            </w:r>
            <w:r w:rsidR="005C5351">
              <w:rPr>
                <w:rFonts w:cs="Simplified Arabic" w:hint="cs"/>
                <w:sz w:val="20"/>
                <w:szCs w:val="20"/>
                <w:rtl/>
              </w:rPr>
              <w:t xml:space="preserve">العبوات </w:t>
            </w:r>
            <w:r w:rsidR="005C5351" w:rsidRPr="00034024">
              <w:rPr>
                <w:rFonts w:cs="Simplified Arabic" w:hint="cs"/>
                <w:sz w:val="20"/>
                <w:szCs w:val="20"/>
                <w:rtl/>
              </w:rPr>
              <w:t xml:space="preserve"> </w:t>
            </w:r>
            <w:r w:rsidRPr="00034024">
              <w:rPr>
                <w:rFonts w:cs="Simplified Arabic" w:hint="cs"/>
                <w:sz w:val="20"/>
                <w:szCs w:val="20"/>
                <w:rtl/>
              </w:rPr>
              <w:t>المعالجة</w:t>
            </w:r>
          </w:p>
          <w:p w:rsidR="0038355D" w:rsidRPr="00034024" w:rsidRDefault="0038355D" w:rsidP="005C5351">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rPr>
              <w:t xml:space="preserve">استمارات تسليم </w:t>
            </w:r>
            <w:r w:rsidR="005C5351">
              <w:rPr>
                <w:rFonts w:cs="Simplified Arabic" w:hint="cs"/>
                <w:sz w:val="20"/>
                <w:szCs w:val="20"/>
                <w:rtl/>
              </w:rPr>
              <w:t>عبوات مادة الرائحة</w:t>
            </w:r>
          </w:p>
        </w:tc>
        <w:tc>
          <w:tcPr>
            <w:tcW w:w="614"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color w:val="000000" w:themeColor="text1"/>
                <w:sz w:val="20"/>
                <w:szCs w:val="20"/>
                <w:rtl/>
              </w:rPr>
              <w:t xml:space="preserve">إدارة الصحة والسلامة </w:t>
            </w:r>
            <w:r w:rsidR="005C5351">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562" w:type="pct"/>
            <w:tcBorders>
              <w:left w:val="none" w:sz="0" w:space="0" w:color="auto"/>
              <w:right w:val="none" w:sz="0" w:space="0" w:color="auto"/>
            </w:tcBorders>
          </w:tcPr>
          <w:p w:rsidR="0038355D" w:rsidRPr="00034024" w:rsidRDefault="005C5351" w:rsidP="005C5351">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Pr>
                <w:rFonts w:cs="Simplified Arabic" w:hint="cs"/>
                <w:sz w:val="20"/>
                <w:szCs w:val="20"/>
                <w:rtl/>
              </w:rPr>
              <w:t xml:space="preserve">بمعدل </w:t>
            </w:r>
            <w:r w:rsidR="0038355D" w:rsidRPr="00034024">
              <w:rPr>
                <w:rFonts w:cs="Simplified Arabic" w:hint="cs"/>
                <w:sz w:val="20"/>
                <w:szCs w:val="20"/>
                <w:rtl/>
              </w:rPr>
              <w:t xml:space="preserve"> ربع سنوي لكل محطة تخفيض ضغط</w:t>
            </w:r>
          </w:p>
        </w:tc>
        <w:tc>
          <w:tcPr>
            <w:tcW w:w="635" w:type="pct"/>
            <w:tcBorders>
              <w:left w:val="none" w:sz="0" w:space="0" w:color="auto"/>
              <w:righ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sidRPr="00034024">
              <w:rPr>
                <w:rFonts w:cs="Simplified Arabic" w:hint="cs"/>
                <w:sz w:val="20"/>
                <w:szCs w:val="20"/>
                <w:rtl/>
              </w:rPr>
              <w:t xml:space="preserve">محطات تخفيض الضغط </w:t>
            </w:r>
          </w:p>
        </w:tc>
        <w:tc>
          <w:tcPr>
            <w:tcW w:w="629" w:type="pct"/>
            <w:tcBorders>
              <w:left w:val="none" w:sz="0" w:space="0" w:color="auto"/>
              <w:right w:val="none" w:sz="0" w:space="0" w:color="auto"/>
            </w:tcBorders>
          </w:tcPr>
          <w:p w:rsidR="0038355D" w:rsidRPr="00034024" w:rsidRDefault="0038355D" w:rsidP="005C5351">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lang w:bidi="ar-EG"/>
              </w:rPr>
              <w:t xml:space="preserve">مقارنة السجل البيئي مع استمارات تسليم </w:t>
            </w:r>
            <w:r w:rsidR="005C5351">
              <w:rPr>
                <w:rFonts w:cs="Simplified Arabic" w:hint="cs"/>
                <w:sz w:val="20"/>
                <w:szCs w:val="20"/>
                <w:rtl/>
                <w:lang w:bidi="ar-EG"/>
              </w:rPr>
              <w:t>عبوات مادة الرائحة</w:t>
            </w:r>
          </w:p>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rPr>
              <w:t>الإشراف الميداني</w:t>
            </w:r>
          </w:p>
        </w:tc>
        <w:tc>
          <w:tcPr>
            <w:tcW w:w="634" w:type="pct"/>
            <w:tcBorders>
              <w:left w:val="none" w:sz="0" w:space="0" w:color="auto"/>
            </w:tcBorders>
          </w:tcPr>
          <w:p w:rsidR="0038355D" w:rsidRPr="00034024" w:rsidRDefault="0038355D" w:rsidP="00034024">
            <w:pPr>
              <w:bidi/>
              <w:spacing w:after="0"/>
              <w:ind w:left="180" w:right="6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sidRPr="00034024">
              <w:rPr>
                <w:rFonts w:cs="Simplified Arabic"/>
                <w:sz w:val="20"/>
                <w:szCs w:val="20"/>
                <w:rtl/>
              </w:rPr>
              <w:t>التكاليف الإدارية لشركات التوزيع المحلية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38355D" w:rsidRPr="00034024" w:rsidRDefault="005C5351" w:rsidP="005C5351">
            <w:pPr>
              <w:bidi/>
              <w:spacing w:after="0"/>
              <w:ind w:left="180" w:right="64"/>
              <w:jc w:val="left"/>
              <w:rPr>
                <w:rFonts w:cs="Simplified Arabic"/>
                <w:sz w:val="20"/>
                <w:szCs w:val="20"/>
                <w:rtl/>
              </w:rPr>
            </w:pPr>
            <w:r>
              <w:rPr>
                <w:rFonts w:cs="Simplified Arabic" w:hint="cs"/>
                <w:sz w:val="20"/>
                <w:szCs w:val="20"/>
                <w:rtl/>
              </w:rPr>
              <w:t xml:space="preserve">الضوضاء </w:t>
            </w:r>
            <w:r w:rsidR="0038355D" w:rsidRPr="00034024">
              <w:rPr>
                <w:rFonts w:cs="Simplified Arabic" w:hint="cs"/>
                <w:sz w:val="20"/>
                <w:szCs w:val="20"/>
                <w:rtl/>
              </w:rPr>
              <w:t>الناج</w:t>
            </w:r>
            <w:r>
              <w:rPr>
                <w:rFonts w:cs="Simplified Arabic" w:hint="cs"/>
                <w:sz w:val="20"/>
                <w:szCs w:val="20"/>
                <w:rtl/>
              </w:rPr>
              <w:t>مة</w:t>
            </w:r>
            <w:r w:rsidR="0038355D" w:rsidRPr="00034024">
              <w:rPr>
                <w:rFonts w:cs="Simplified Arabic" w:hint="cs"/>
                <w:sz w:val="20"/>
                <w:szCs w:val="20"/>
                <w:rtl/>
              </w:rPr>
              <w:t xml:space="preserve"> عن تشغيل محطة </w:t>
            </w:r>
            <w:r>
              <w:rPr>
                <w:rFonts w:cs="Simplified Arabic" w:hint="cs"/>
                <w:sz w:val="20"/>
                <w:szCs w:val="20"/>
                <w:rtl/>
              </w:rPr>
              <w:t>ت</w:t>
            </w:r>
            <w:r w:rsidR="0038355D" w:rsidRPr="00034024">
              <w:rPr>
                <w:rFonts w:cs="Simplified Arabic" w:hint="cs"/>
                <w:sz w:val="20"/>
                <w:szCs w:val="20"/>
                <w:rtl/>
              </w:rPr>
              <w:t>خف</w:t>
            </w:r>
            <w:r>
              <w:rPr>
                <w:rFonts w:cs="Simplified Arabic" w:hint="cs"/>
                <w:sz w:val="20"/>
                <w:szCs w:val="20"/>
                <w:rtl/>
              </w:rPr>
              <w:t>ي</w:t>
            </w:r>
            <w:r w:rsidR="0038355D" w:rsidRPr="00034024">
              <w:rPr>
                <w:rFonts w:cs="Simplified Arabic" w:hint="cs"/>
                <w:sz w:val="20"/>
                <w:szCs w:val="20"/>
                <w:rtl/>
              </w:rPr>
              <w:t>ض الضغط</w:t>
            </w:r>
          </w:p>
        </w:tc>
        <w:tc>
          <w:tcPr>
            <w:tcW w:w="1261" w:type="pct"/>
            <w:tcBorders>
              <w:left w:val="none" w:sz="0" w:space="0" w:color="auto"/>
              <w:right w:val="none" w:sz="0" w:space="0" w:color="auto"/>
            </w:tcBorders>
          </w:tcPr>
          <w:p w:rsidR="0038355D" w:rsidRPr="00034024" w:rsidRDefault="0038355D" w:rsidP="005C5351">
            <w:pPr>
              <w:pStyle w:val="ListParagraph"/>
              <w:numPr>
                <w:ilvl w:val="0"/>
                <w:numId w:val="9"/>
              </w:numPr>
              <w:tabs>
                <w:tab w:val="clear" w:pos="720"/>
                <w:tab w:val="num" w:pos="204"/>
              </w:tabs>
              <w:bidi/>
              <w:spacing w:after="0"/>
              <w:ind w:left="204" w:hanging="20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lang w:bidi="ar-EG"/>
              </w:rPr>
              <w:t xml:space="preserve">شدة </w:t>
            </w:r>
            <w:r w:rsidR="005C5351">
              <w:rPr>
                <w:rFonts w:cs="Simplified Arabic" w:hint="cs"/>
                <w:sz w:val="20"/>
                <w:szCs w:val="20"/>
                <w:rtl/>
                <w:lang w:bidi="ar-EG"/>
              </w:rPr>
              <w:t>الضوضاء</w:t>
            </w:r>
          </w:p>
        </w:tc>
        <w:tc>
          <w:tcPr>
            <w:tcW w:w="614"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color w:val="000000" w:themeColor="text1"/>
                <w:sz w:val="20"/>
                <w:szCs w:val="20"/>
                <w:rtl/>
              </w:rPr>
              <w:t xml:space="preserve">إدارة الصحة والسلامة </w:t>
            </w:r>
            <w:r w:rsidR="005C5351">
              <w:rPr>
                <w:rFonts w:cs="Simplified Arabic" w:hint="cs"/>
                <w:color w:val="000000" w:themeColor="text1"/>
                <w:sz w:val="20"/>
                <w:szCs w:val="20"/>
                <w:rtl/>
              </w:rPr>
              <w:t>و</w:t>
            </w:r>
            <w:r w:rsidRPr="00034024">
              <w:rPr>
                <w:rFonts w:cs="Simplified Arabic"/>
                <w:color w:val="000000" w:themeColor="text1"/>
                <w:sz w:val="20"/>
                <w:szCs w:val="20"/>
                <w:rtl/>
              </w:rPr>
              <w:t>البيئة بشركات التوزيع المحلية</w:t>
            </w:r>
          </w:p>
        </w:tc>
        <w:tc>
          <w:tcPr>
            <w:tcW w:w="562" w:type="pct"/>
            <w:tcBorders>
              <w:left w:val="none" w:sz="0" w:space="0" w:color="auto"/>
              <w:right w:val="none" w:sz="0" w:space="0" w:color="auto"/>
            </w:tcBorders>
          </w:tcPr>
          <w:p w:rsidR="0038355D" w:rsidRPr="00034024" w:rsidRDefault="005C5351"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Pr>
                <w:rFonts w:cs="Simplified Arabic" w:hint="cs"/>
                <w:sz w:val="20"/>
                <w:szCs w:val="20"/>
                <w:rtl/>
              </w:rPr>
              <w:t>بمعدل</w:t>
            </w:r>
            <w:r w:rsidRPr="00034024">
              <w:rPr>
                <w:rFonts w:cs="Simplified Arabic" w:hint="cs"/>
                <w:sz w:val="20"/>
                <w:szCs w:val="20"/>
                <w:rtl/>
              </w:rPr>
              <w:t xml:space="preserve"> </w:t>
            </w:r>
            <w:r w:rsidR="0038355D" w:rsidRPr="00034024">
              <w:rPr>
                <w:rFonts w:cs="Simplified Arabic" w:hint="cs"/>
                <w:sz w:val="20"/>
                <w:szCs w:val="20"/>
                <w:rtl/>
              </w:rPr>
              <w:t>ربع سنوي لكل محطة تخفيض ضغط</w:t>
            </w:r>
          </w:p>
        </w:tc>
        <w:tc>
          <w:tcPr>
            <w:tcW w:w="635" w:type="pct"/>
            <w:tcBorders>
              <w:left w:val="none" w:sz="0" w:space="0" w:color="auto"/>
              <w:righ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rPr>
              <w:t>محطات تخفيض الضغط</w:t>
            </w:r>
          </w:p>
        </w:tc>
        <w:tc>
          <w:tcPr>
            <w:tcW w:w="629" w:type="pct"/>
            <w:tcBorders>
              <w:left w:val="none" w:sz="0" w:space="0" w:color="auto"/>
              <w:right w:val="none" w:sz="0" w:space="0" w:color="auto"/>
            </w:tcBorders>
          </w:tcPr>
          <w:p w:rsidR="0038355D" w:rsidRPr="00034024" w:rsidRDefault="0038355D" w:rsidP="005C5351">
            <w:pPr>
              <w:pStyle w:val="ListParagraph"/>
              <w:numPr>
                <w:ilvl w:val="0"/>
                <w:numId w:val="9"/>
              </w:numPr>
              <w:tabs>
                <w:tab w:val="clear" w:pos="720"/>
                <w:tab w:val="num" w:pos="204"/>
              </w:tabs>
              <w:bidi/>
              <w:spacing w:after="0"/>
              <w:ind w:left="204" w:hanging="20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lang w:bidi="ar-EG"/>
              </w:rPr>
              <w:t xml:space="preserve">أجهزة قياس </w:t>
            </w:r>
            <w:r w:rsidR="005C5351">
              <w:rPr>
                <w:rFonts w:cs="Simplified Arabic" w:hint="cs"/>
                <w:sz w:val="20"/>
                <w:szCs w:val="20"/>
                <w:rtl/>
                <w:lang w:bidi="ar-EG"/>
              </w:rPr>
              <w:t>الضوضاء</w:t>
            </w:r>
          </w:p>
        </w:tc>
        <w:tc>
          <w:tcPr>
            <w:tcW w:w="634" w:type="pct"/>
            <w:tcBorders>
              <w:left w:val="none" w:sz="0" w:space="0" w:color="auto"/>
            </w:tcBorders>
          </w:tcPr>
          <w:p w:rsidR="0038355D" w:rsidRPr="00034024" w:rsidRDefault="0038355D" w:rsidP="00034024">
            <w:pPr>
              <w:bidi/>
              <w:spacing w:after="0"/>
              <w:ind w:left="180" w:right="6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sz w:val="20"/>
                <w:szCs w:val="20"/>
                <w:rtl/>
              </w:rPr>
              <w:t>التكاليف الإدارية لشركات التوزيع المحلية</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38355D" w:rsidRPr="00034024" w:rsidRDefault="0038355D" w:rsidP="00034024">
            <w:pPr>
              <w:bidi/>
              <w:spacing w:after="0"/>
              <w:ind w:left="180"/>
              <w:jc w:val="left"/>
              <w:rPr>
                <w:rFonts w:cs="Simplified Arabic"/>
                <w:sz w:val="20"/>
                <w:szCs w:val="20"/>
              </w:rPr>
            </w:pPr>
            <w:r w:rsidRPr="00034024">
              <w:rPr>
                <w:rFonts w:cs="Simplified Arabic" w:hint="cs"/>
                <w:sz w:val="20"/>
                <w:szCs w:val="20"/>
                <w:rtl/>
              </w:rPr>
              <w:t>الأعباء المالية على المعوزين اقتصاديا بسبب الأقساط</w:t>
            </w:r>
            <w:r w:rsidRPr="00034024">
              <w:rPr>
                <w:rFonts w:cs="Simplified Arabic"/>
                <w:sz w:val="20"/>
                <w:szCs w:val="20"/>
              </w:rPr>
              <w:t xml:space="preserve"> </w:t>
            </w:r>
          </w:p>
        </w:tc>
        <w:tc>
          <w:tcPr>
            <w:tcW w:w="1261" w:type="pct"/>
            <w:tcBorders>
              <w:left w:val="none" w:sz="0" w:space="0" w:color="auto"/>
              <w:right w:val="none" w:sz="0" w:space="0" w:color="auto"/>
            </w:tcBorders>
          </w:tcPr>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lang w:bidi="ar-EG"/>
              </w:rPr>
              <w:t>عدد الأشخاص المعوزين اقتصاديا الذين قاموا بتقديم شكاوى</w:t>
            </w:r>
          </w:p>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rPr>
              <w:t>عدد هؤلاء الذين لا يستطيعون سداد القسط</w:t>
            </w:r>
          </w:p>
        </w:tc>
        <w:tc>
          <w:tcPr>
            <w:tcW w:w="614" w:type="pct"/>
            <w:tcBorders>
              <w:left w:val="none" w:sz="0" w:space="0" w:color="auto"/>
              <w:right w:val="none" w:sz="0" w:space="0" w:color="auto"/>
            </w:tcBorders>
          </w:tcPr>
          <w:p w:rsidR="0038355D" w:rsidRPr="00034024" w:rsidRDefault="0038355D"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sidRPr="00034024">
              <w:rPr>
                <w:rFonts w:cs="Simplified Arabic"/>
                <w:color w:val="000000" w:themeColor="text1"/>
                <w:sz w:val="20"/>
                <w:szCs w:val="20"/>
                <w:rtl/>
              </w:rPr>
              <w:t>إدارة الصحة والسلامة البيئة بشركات التوزيع المحلية</w:t>
            </w:r>
            <w:r w:rsidRPr="00034024">
              <w:rPr>
                <w:rFonts w:cs="Simplified Arabic" w:hint="cs"/>
                <w:sz w:val="20"/>
                <w:szCs w:val="20"/>
                <w:rtl/>
              </w:rPr>
              <w:t xml:space="preserve"> وبتروتريد والشركة المصرية القابضة للغاز الطبيعي</w:t>
            </w:r>
          </w:p>
        </w:tc>
        <w:tc>
          <w:tcPr>
            <w:tcW w:w="562" w:type="pct"/>
            <w:tcBorders>
              <w:left w:val="none" w:sz="0" w:space="0" w:color="auto"/>
              <w:right w:val="none" w:sz="0" w:space="0" w:color="auto"/>
            </w:tcBorders>
          </w:tcPr>
          <w:p w:rsidR="0038355D" w:rsidRPr="00034024" w:rsidRDefault="005C5351"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Pr>
                <w:rFonts w:cs="Simplified Arabic" w:hint="cs"/>
                <w:sz w:val="20"/>
                <w:szCs w:val="20"/>
                <w:rtl/>
              </w:rPr>
              <w:t>بمعدل</w:t>
            </w:r>
            <w:r w:rsidRPr="00034024">
              <w:rPr>
                <w:rFonts w:cs="Simplified Arabic" w:hint="cs"/>
                <w:sz w:val="20"/>
                <w:szCs w:val="20"/>
                <w:rtl/>
              </w:rPr>
              <w:t xml:space="preserve"> </w:t>
            </w:r>
            <w:r w:rsidR="0038355D" w:rsidRPr="00034024">
              <w:rPr>
                <w:rFonts w:cs="Simplified Arabic" w:hint="cs"/>
                <w:sz w:val="20"/>
                <w:szCs w:val="20"/>
                <w:rtl/>
              </w:rPr>
              <w:t>ربع سنوي</w:t>
            </w:r>
          </w:p>
        </w:tc>
        <w:tc>
          <w:tcPr>
            <w:tcW w:w="635" w:type="pct"/>
            <w:tcBorders>
              <w:left w:val="none" w:sz="0" w:space="0" w:color="auto"/>
              <w:right w:val="none" w:sz="0" w:space="0" w:color="auto"/>
            </w:tcBorders>
          </w:tcPr>
          <w:p w:rsidR="0038355D" w:rsidRPr="00034024" w:rsidRDefault="0038355D"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sidRPr="00034024">
              <w:rPr>
                <w:rFonts w:cs="Simplified Arabic" w:hint="cs"/>
                <w:sz w:val="20"/>
                <w:szCs w:val="20"/>
                <w:rtl/>
              </w:rPr>
              <w:t>عمل إداري</w:t>
            </w:r>
          </w:p>
        </w:tc>
        <w:tc>
          <w:tcPr>
            <w:tcW w:w="629" w:type="pct"/>
            <w:tcBorders>
              <w:left w:val="none" w:sz="0" w:space="0" w:color="auto"/>
              <w:right w:val="none" w:sz="0" w:space="0" w:color="auto"/>
            </w:tcBorders>
          </w:tcPr>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lang w:bidi="ar-EG"/>
              </w:rPr>
              <w:t>سجل الشكاوى</w:t>
            </w:r>
          </w:p>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rPr>
              <w:t>التقارير المصرفية</w:t>
            </w:r>
          </w:p>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rPr>
              <w:t>تقارير بتروتريد</w:t>
            </w:r>
          </w:p>
        </w:tc>
        <w:tc>
          <w:tcPr>
            <w:tcW w:w="634" w:type="pct"/>
            <w:tcBorders>
              <w:left w:val="none" w:sz="0" w:space="0" w:color="auto"/>
            </w:tcBorders>
          </w:tcPr>
          <w:p w:rsidR="0038355D" w:rsidRPr="00034024" w:rsidRDefault="0038355D"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sidRPr="00034024">
              <w:rPr>
                <w:rFonts w:cs="Simplified Arabic" w:hint="cs"/>
                <w:sz w:val="20"/>
                <w:szCs w:val="20"/>
                <w:rtl/>
              </w:rPr>
              <w:t>بدون تكلفة</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38355D" w:rsidRPr="00034024" w:rsidRDefault="0038355D" w:rsidP="00034024">
            <w:pPr>
              <w:bidi/>
              <w:spacing w:after="0"/>
              <w:ind w:left="180"/>
              <w:jc w:val="left"/>
              <w:rPr>
                <w:rFonts w:cs="Simplified Arabic"/>
                <w:sz w:val="20"/>
                <w:szCs w:val="20"/>
                <w:rtl/>
              </w:rPr>
            </w:pPr>
            <w:r w:rsidRPr="00034024">
              <w:rPr>
                <w:rFonts w:cs="Simplified Arabic" w:hint="cs"/>
                <w:sz w:val="20"/>
                <w:szCs w:val="20"/>
                <w:rtl/>
              </w:rPr>
              <w:t>التأثر السلبي على الموزعين غير الرسميين للغاز المسال</w:t>
            </w:r>
          </w:p>
        </w:tc>
        <w:tc>
          <w:tcPr>
            <w:tcW w:w="1261" w:type="pct"/>
            <w:tcBorders>
              <w:left w:val="none" w:sz="0" w:space="0" w:color="auto"/>
              <w:right w:val="none" w:sz="0" w:space="0" w:color="auto"/>
            </w:tcBorders>
          </w:tcPr>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lang w:bidi="ar-EG"/>
              </w:rPr>
              <w:t>الشكاوى المرفوعة من موزعي الغاز المسال غير الرسميين</w:t>
            </w:r>
          </w:p>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rPr>
              <w:t>المعلومات التي يتم مشاركتها معهم</w:t>
            </w:r>
          </w:p>
        </w:tc>
        <w:tc>
          <w:tcPr>
            <w:tcW w:w="614" w:type="pct"/>
            <w:tcBorders>
              <w:left w:val="none" w:sz="0" w:space="0" w:color="auto"/>
              <w:right w:val="none" w:sz="0" w:space="0" w:color="auto"/>
            </w:tcBorders>
          </w:tcPr>
          <w:p w:rsidR="0038355D" w:rsidRPr="00034024" w:rsidRDefault="0038355D"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الشركة المصرية القابضة للغاز الطبيعي، شركات التوزيع المحلية</w:t>
            </w:r>
          </w:p>
        </w:tc>
        <w:tc>
          <w:tcPr>
            <w:tcW w:w="562" w:type="pct"/>
            <w:tcBorders>
              <w:left w:val="none" w:sz="0" w:space="0" w:color="auto"/>
              <w:right w:val="none" w:sz="0" w:space="0" w:color="auto"/>
            </w:tcBorders>
          </w:tcPr>
          <w:p w:rsidR="0038355D" w:rsidRPr="00034024" w:rsidRDefault="005C5351"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Pr>
                <w:rFonts w:cs="Simplified Arabic" w:hint="cs"/>
                <w:sz w:val="20"/>
                <w:szCs w:val="20"/>
                <w:rtl/>
              </w:rPr>
              <w:t>بمعدل</w:t>
            </w:r>
            <w:r w:rsidRPr="00034024">
              <w:rPr>
                <w:rFonts w:cs="Simplified Arabic" w:hint="cs"/>
                <w:sz w:val="20"/>
                <w:szCs w:val="20"/>
                <w:rtl/>
              </w:rPr>
              <w:t xml:space="preserve"> </w:t>
            </w:r>
            <w:r w:rsidR="0038355D" w:rsidRPr="00034024">
              <w:rPr>
                <w:rFonts w:cs="Simplified Arabic" w:hint="cs"/>
                <w:sz w:val="20"/>
                <w:szCs w:val="20"/>
                <w:rtl/>
              </w:rPr>
              <w:t>ربع سنوي</w:t>
            </w:r>
          </w:p>
        </w:tc>
        <w:tc>
          <w:tcPr>
            <w:tcW w:w="635" w:type="pct"/>
            <w:tcBorders>
              <w:left w:val="none" w:sz="0" w:space="0" w:color="auto"/>
              <w:right w:val="none" w:sz="0" w:space="0" w:color="auto"/>
            </w:tcBorders>
          </w:tcPr>
          <w:p w:rsidR="0038355D" w:rsidRPr="00034024" w:rsidRDefault="0038355D"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عمل إداري</w:t>
            </w:r>
          </w:p>
        </w:tc>
        <w:tc>
          <w:tcPr>
            <w:tcW w:w="629" w:type="pct"/>
            <w:tcBorders>
              <w:left w:val="none" w:sz="0" w:space="0" w:color="auto"/>
              <w:right w:val="none" w:sz="0" w:space="0" w:color="auto"/>
            </w:tcBorders>
          </w:tcPr>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r w:rsidRPr="00034024">
              <w:rPr>
                <w:rFonts w:cs="Simplified Arabic" w:hint="cs"/>
                <w:sz w:val="20"/>
                <w:szCs w:val="20"/>
                <w:rtl/>
                <w:lang w:bidi="ar-EG"/>
              </w:rPr>
              <w:t>سجل الشكاوى</w:t>
            </w:r>
          </w:p>
          <w:p w:rsidR="0038355D" w:rsidRPr="00034024" w:rsidRDefault="0038355D"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Pr>
            </w:pPr>
          </w:p>
        </w:tc>
        <w:tc>
          <w:tcPr>
            <w:tcW w:w="634" w:type="pct"/>
            <w:tcBorders>
              <w:left w:val="none" w:sz="0" w:space="0" w:color="auto"/>
            </w:tcBorders>
          </w:tcPr>
          <w:p w:rsidR="0038355D" w:rsidRPr="00034024" w:rsidRDefault="0038355D"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sz w:val="20"/>
                <w:szCs w:val="20"/>
                <w:rtl/>
              </w:rPr>
            </w:pPr>
            <w:r w:rsidRPr="00034024">
              <w:rPr>
                <w:rFonts w:cs="Simplified Arabic" w:hint="cs"/>
                <w:sz w:val="20"/>
                <w:szCs w:val="20"/>
                <w:rtl/>
              </w:rPr>
              <w:t xml:space="preserve">بلا تكلفة </w:t>
            </w:r>
          </w:p>
        </w:tc>
      </w:tr>
      <w:tr w:rsidR="0038355D" w:rsidRPr="00034024" w:rsidTr="00383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38355D" w:rsidRPr="00034024" w:rsidRDefault="0038355D" w:rsidP="00034024">
            <w:pPr>
              <w:bidi/>
              <w:spacing w:after="0"/>
              <w:ind w:left="180"/>
              <w:jc w:val="left"/>
              <w:rPr>
                <w:rFonts w:cs="Simplified Arabic"/>
                <w:sz w:val="20"/>
                <w:szCs w:val="20"/>
                <w:rtl/>
              </w:rPr>
            </w:pPr>
            <w:r w:rsidRPr="00034024">
              <w:rPr>
                <w:rFonts w:cs="Simplified Arabic" w:hint="cs"/>
                <w:sz w:val="20"/>
                <w:szCs w:val="20"/>
                <w:rtl/>
              </w:rPr>
              <w:t>احتمال تسرب الغاز</w:t>
            </w:r>
          </w:p>
        </w:tc>
        <w:tc>
          <w:tcPr>
            <w:tcW w:w="1261" w:type="pct"/>
            <w:tcBorders>
              <w:left w:val="none" w:sz="0" w:space="0" w:color="auto"/>
              <w:right w:val="none" w:sz="0" w:space="0" w:color="auto"/>
            </w:tcBorders>
          </w:tcPr>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lang w:bidi="ar-EG"/>
              </w:rPr>
              <w:t>الشكاوى المرفوعة من قبل أفراد المجتمع</w:t>
            </w:r>
          </w:p>
          <w:p w:rsidR="0038355D" w:rsidRPr="00034024" w:rsidRDefault="0038355D" w:rsidP="00034024">
            <w:pPr>
              <w:pStyle w:val="ListParagraph"/>
              <w:numPr>
                <w:ilvl w:val="0"/>
                <w:numId w:val="9"/>
              </w:numPr>
              <w:tabs>
                <w:tab w:val="clear" w:pos="720"/>
                <w:tab w:val="num" w:pos="204"/>
              </w:tabs>
              <w:bidi/>
              <w:spacing w:after="0"/>
              <w:ind w:left="204" w:hanging="204"/>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rPr>
              <w:t>عدد حوادث التسرب التي تم الإبلاغ عنها/رفع تقرير عنها</w:t>
            </w:r>
          </w:p>
        </w:tc>
        <w:tc>
          <w:tcPr>
            <w:tcW w:w="614" w:type="pct"/>
            <w:tcBorders>
              <w:left w:val="none" w:sz="0" w:space="0" w:color="auto"/>
              <w:right w:val="none" w:sz="0" w:space="0" w:color="auto"/>
            </w:tcBorders>
          </w:tcPr>
          <w:p w:rsidR="0038355D" w:rsidRPr="00034024" w:rsidRDefault="0038355D"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sz w:val="20"/>
                <w:szCs w:val="20"/>
              </w:rPr>
            </w:pPr>
            <w:r w:rsidRPr="00034024">
              <w:rPr>
                <w:rFonts w:cs="Simplified Arabic" w:hint="cs"/>
                <w:sz w:val="20"/>
                <w:szCs w:val="20"/>
                <w:rtl/>
              </w:rPr>
              <w:t xml:space="preserve">شركات التوزيع المحلية، </w:t>
            </w:r>
            <w:r w:rsidRPr="00034024">
              <w:rPr>
                <w:rFonts w:cs="Simplified Arabic"/>
                <w:b/>
                <w:sz w:val="20"/>
                <w:szCs w:val="20"/>
                <w:rtl/>
              </w:rPr>
              <w:t>الشركة المصرية القابضة للغاز الطبيعي</w:t>
            </w:r>
          </w:p>
        </w:tc>
        <w:tc>
          <w:tcPr>
            <w:tcW w:w="562" w:type="pct"/>
            <w:tcBorders>
              <w:left w:val="none" w:sz="0" w:space="0" w:color="auto"/>
              <w:right w:val="none" w:sz="0" w:space="0" w:color="auto"/>
            </w:tcBorders>
          </w:tcPr>
          <w:p w:rsidR="0038355D" w:rsidRPr="00034024" w:rsidRDefault="0038355D"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sidRPr="00034024">
              <w:rPr>
                <w:rFonts w:cs="Simplified Arabic" w:hint="cs"/>
                <w:sz w:val="20"/>
                <w:szCs w:val="20"/>
                <w:rtl/>
              </w:rPr>
              <w:t>أربع مرات سنويا، كل ثلاثة أشهر</w:t>
            </w:r>
          </w:p>
        </w:tc>
        <w:tc>
          <w:tcPr>
            <w:tcW w:w="635" w:type="pct"/>
            <w:tcBorders>
              <w:left w:val="none" w:sz="0" w:space="0" w:color="auto"/>
              <w:right w:val="none" w:sz="0" w:space="0" w:color="auto"/>
            </w:tcBorders>
          </w:tcPr>
          <w:p w:rsidR="0038355D" w:rsidRPr="00034024" w:rsidRDefault="0038355D"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sidRPr="00034024">
              <w:rPr>
                <w:rFonts w:cs="Simplified Arabic" w:hint="cs"/>
                <w:sz w:val="20"/>
                <w:szCs w:val="20"/>
                <w:rtl/>
              </w:rPr>
              <w:t>عمل ميداني ومكتبي</w:t>
            </w:r>
          </w:p>
        </w:tc>
        <w:tc>
          <w:tcPr>
            <w:tcW w:w="629" w:type="pct"/>
            <w:tcBorders>
              <w:left w:val="none" w:sz="0" w:space="0" w:color="auto"/>
              <w:right w:val="none" w:sz="0" w:space="0" w:color="auto"/>
            </w:tcBorders>
          </w:tcPr>
          <w:p w:rsidR="0038355D" w:rsidRPr="00034024" w:rsidRDefault="0038355D"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sidRPr="00034024">
              <w:rPr>
                <w:rFonts w:cs="Simplified Arabic" w:hint="cs"/>
                <w:sz w:val="20"/>
                <w:szCs w:val="20"/>
                <w:rtl/>
              </w:rPr>
              <w:t>سجل الشكاوى</w:t>
            </w:r>
          </w:p>
          <w:p w:rsidR="0038355D" w:rsidRPr="00034024" w:rsidRDefault="0038355D"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color w:val="000000" w:themeColor="text1"/>
                <w:sz w:val="20"/>
                <w:szCs w:val="20"/>
              </w:rPr>
            </w:pPr>
            <w:r w:rsidRPr="00034024">
              <w:rPr>
                <w:rFonts w:cs="Simplified Arabic"/>
                <w:color w:val="000000" w:themeColor="text1"/>
                <w:sz w:val="20"/>
                <w:szCs w:val="20"/>
                <w:rtl/>
              </w:rPr>
              <w:t>شركات التوزيع المحلية</w:t>
            </w:r>
          </w:p>
          <w:p w:rsidR="0038355D" w:rsidRPr="00034024" w:rsidRDefault="0038355D"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p>
        </w:tc>
        <w:tc>
          <w:tcPr>
            <w:tcW w:w="634" w:type="pct"/>
            <w:tcBorders>
              <w:left w:val="none" w:sz="0" w:space="0" w:color="auto"/>
            </w:tcBorders>
          </w:tcPr>
          <w:p w:rsidR="0038355D" w:rsidRPr="00034024" w:rsidRDefault="0038355D" w:rsidP="00034024">
            <w:pPr>
              <w:bidi/>
              <w:spacing w:after="0"/>
              <w:jc w:val="left"/>
              <w:cnfStyle w:val="000000010000" w:firstRow="0" w:lastRow="0" w:firstColumn="0" w:lastColumn="0" w:oddVBand="0" w:evenVBand="0" w:oddHBand="0" w:evenHBand="1" w:firstRowFirstColumn="0" w:firstRowLastColumn="0" w:lastRowFirstColumn="0" w:lastRowLastColumn="0"/>
              <w:rPr>
                <w:rFonts w:cs="Simplified Arabic"/>
                <w:sz w:val="20"/>
                <w:szCs w:val="20"/>
                <w:rtl/>
              </w:rPr>
            </w:pPr>
            <w:r w:rsidRPr="00034024">
              <w:rPr>
                <w:rFonts w:cs="Simplified Arabic" w:hint="cs"/>
                <w:sz w:val="20"/>
                <w:szCs w:val="20"/>
                <w:rtl/>
              </w:rPr>
              <w:t>بلا تكلفة</w:t>
            </w:r>
          </w:p>
        </w:tc>
      </w:tr>
    </w:tbl>
    <w:p w:rsidR="0038355D" w:rsidRPr="00034024" w:rsidRDefault="0038355D" w:rsidP="00034024">
      <w:pPr>
        <w:bidi/>
        <w:spacing w:after="0"/>
        <w:jc w:val="left"/>
        <w:rPr>
          <w:rFonts w:cs="Simplified Arabic"/>
          <w:sz w:val="20"/>
          <w:szCs w:val="20"/>
        </w:rPr>
      </w:pPr>
    </w:p>
    <w:p w:rsidR="0038355D" w:rsidRPr="00034024" w:rsidRDefault="0038355D" w:rsidP="00034024">
      <w:pPr>
        <w:bidi/>
        <w:spacing w:after="0"/>
        <w:jc w:val="left"/>
        <w:rPr>
          <w:rFonts w:cs="Simplified Arabic"/>
          <w:sz w:val="20"/>
          <w:szCs w:val="20"/>
        </w:rPr>
        <w:sectPr w:rsidR="0038355D" w:rsidRPr="00034024" w:rsidSect="0038355D">
          <w:pgSz w:w="15840" w:h="12240" w:orient="landscape"/>
          <w:pgMar w:top="720" w:right="720" w:bottom="720" w:left="720" w:header="720" w:footer="720" w:gutter="0"/>
          <w:cols w:space="720"/>
          <w:docGrid w:linePitch="360"/>
        </w:sectPr>
      </w:pPr>
    </w:p>
    <w:p w:rsidR="0038355D" w:rsidRPr="00034024" w:rsidRDefault="0038355D" w:rsidP="00034024">
      <w:pPr>
        <w:pStyle w:val="Heading1"/>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bidi/>
        <w:spacing w:after="0" w:line="240" w:lineRule="auto"/>
        <w:jc w:val="left"/>
        <w:rPr>
          <w:rFonts w:cs="Simplified Arabic"/>
          <w:color w:val="365F91" w:themeColor="accent1" w:themeShade="BF"/>
          <w:sz w:val="28"/>
          <w:szCs w:val="28"/>
          <w:rtl/>
        </w:rPr>
      </w:pPr>
      <w:r w:rsidRPr="00034024">
        <w:rPr>
          <w:rFonts w:cs="Simplified Arabic" w:hint="cs"/>
          <w:color w:val="365F91" w:themeColor="accent1" w:themeShade="BF"/>
          <w:sz w:val="28"/>
          <w:szCs w:val="28"/>
          <w:rtl/>
        </w:rPr>
        <w:lastRenderedPageBreak/>
        <w:t>تضمين الفئات المعنية والمشورة المجتمعية</w:t>
      </w:r>
    </w:p>
    <w:p w:rsidR="0038355D" w:rsidRPr="00034024" w:rsidRDefault="0038355D" w:rsidP="00584561">
      <w:pPr>
        <w:bidi/>
        <w:spacing w:after="0"/>
        <w:jc w:val="left"/>
        <w:rPr>
          <w:rFonts w:cs="Simplified Arabic"/>
          <w:color w:val="000000" w:themeColor="text1"/>
          <w:rtl/>
        </w:rPr>
      </w:pPr>
      <w:r w:rsidRPr="00034024">
        <w:rPr>
          <w:rFonts w:cs="Simplified Arabic" w:hint="cs"/>
          <w:color w:val="000000" w:themeColor="text1"/>
          <w:rtl/>
        </w:rPr>
        <w:t xml:space="preserve">يهدف فصل الاستشارات العامة إلى التنويه على أهم الأنشطة المشاركة المجتمعية التي حدثت كجزء من الإعداد لدراسات </w:t>
      </w:r>
      <w:r w:rsidRPr="00034024">
        <w:rPr>
          <w:rFonts w:cs="Simplified Arabic"/>
          <w:color w:val="000000" w:themeColor="text1"/>
          <w:rtl/>
        </w:rPr>
        <w:t>تقييم الأثر البيئي والاجتماعي</w:t>
      </w:r>
      <w:r w:rsidRPr="00034024">
        <w:rPr>
          <w:rFonts w:cs="Simplified Arabic" w:hint="cs"/>
          <w:color w:val="000000" w:themeColor="text1"/>
          <w:rtl/>
        </w:rPr>
        <w:t xml:space="preserve"> ونتائجها. وفيما يلي نستعرض المجموعات الرئيسة التي تم استشارتها خلال دراسة تأثير البعد الاجتماعي والبيئي وأدوات المشاركة المستخدمة في ذلك.</w:t>
      </w:r>
    </w:p>
    <w:p w:rsidR="0038355D" w:rsidRPr="00034024" w:rsidRDefault="0038355D" w:rsidP="00034024">
      <w:pPr>
        <w:bidi/>
        <w:spacing w:after="0"/>
        <w:jc w:val="left"/>
        <w:rPr>
          <w:rFonts w:cs="Simplified Arabic"/>
          <w:b/>
          <w:bCs/>
        </w:rPr>
      </w:pPr>
    </w:p>
    <w:p w:rsidR="0038355D" w:rsidRPr="00034024" w:rsidRDefault="006E47F2" w:rsidP="00D404F4">
      <w:pPr>
        <w:bidi/>
        <w:spacing w:after="0"/>
        <w:jc w:val="left"/>
        <w:rPr>
          <w:rFonts w:cs="Simplified Arabic"/>
          <w:b/>
          <w:bCs/>
          <w:rtl/>
        </w:rPr>
      </w:pPr>
      <w:r w:rsidRPr="00034024">
        <w:rPr>
          <w:rFonts w:cs="Simplified Arabic" w:hint="eastAsia"/>
          <w:b/>
          <w:bCs/>
          <w:rtl/>
        </w:rPr>
        <w:t>الجدول</w:t>
      </w:r>
      <w:r w:rsidRPr="00034024">
        <w:rPr>
          <w:rFonts w:cs="Simplified Arabic"/>
          <w:b/>
          <w:bCs/>
          <w:rtl/>
        </w:rPr>
        <w:t xml:space="preserve"> </w:t>
      </w:r>
      <w:r w:rsidRPr="00034024">
        <w:rPr>
          <w:rFonts w:cs="Simplified Arabic" w:hint="eastAsia"/>
          <w:b/>
          <w:bCs/>
          <w:rtl/>
        </w:rPr>
        <w:t>رقم</w:t>
      </w:r>
      <w:r w:rsidRPr="00034024">
        <w:rPr>
          <w:rFonts w:cs="Simplified Arabic" w:hint="cs"/>
          <w:b/>
          <w:bCs/>
          <w:rtl/>
        </w:rPr>
        <w:t xml:space="preserve"> </w:t>
      </w:r>
      <w:r w:rsidRPr="00034024">
        <w:rPr>
          <w:rFonts w:cs="Simplified Arabic"/>
          <w:b/>
          <w:bCs/>
        </w:rPr>
        <w:t xml:space="preserve"> </w:t>
      </w:r>
      <w:r w:rsidR="00D404F4">
        <w:rPr>
          <w:rFonts w:cs="Simplified Arabic" w:hint="cs"/>
          <w:b/>
          <w:bCs/>
          <w:rtl/>
        </w:rPr>
        <w:t>6-1</w:t>
      </w:r>
      <w:r w:rsidRPr="00034024">
        <w:rPr>
          <w:rFonts w:cs="Simplified Arabic" w:hint="cs"/>
          <w:b/>
          <w:bCs/>
          <w:rtl/>
        </w:rPr>
        <w:t xml:space="preserve">: </w:t>
      </w:r>
      <w:r w:rsidR="0038355D" w:rsidRPr="00034024">
        <w:rPr>
          <w:rFonts w:cs="Simplified Arabic" w:hint="cs"/>
          <w:b/>
          <w:bCs/>
          <w:rtl/>
        </w:rPr>
        <w:t xml:space="preserve"> ملخص الأنشطة الاستشارية في مدينة جرجا</w:t>
      </w:r>
    </w:p>
    <w:tbl>
      <w:tblPr>
        <w:bidiVisual/>
        <w:tblW w:w="8856" w:type="dxa"/>
        <w:jc w:val="center"/>
        <w:tblLook w:val="04A0" w:firstRow="1" w:lastRow="0" w:firstColumn="1" w:lastColumn="0" w:noHBand="0" w:noVBand="1"/>
      </w:tblPr>
      <w:tblGrid>
        <w:gridCol w:w="4240"/>
        <w:gridCol w:w="993"/>
        <w:gridCol w:w="844"/>
        <w:gridCol w:w="1652"/>
        <w:gridCol w:w="1127"/>
      </w:tblGrid>
      <w:tr w:rsidR="0038355D" w:rsidRPr="00034024" w:rsidTr="0038355D">
        <w:trPr>
          <w:trHeight w:val="330"/>
          <w:tblHeader/>
          <w:jc w:val="center"/>
        </w:trPr>
        <w:tc>
          <w:tcPr>
            <w:tcW w:w="42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b/>
                <w:bCs/>
                <w:color w:val="000000" w:themeColor="text1"/>
                <w:sz w:val="20"/>
                <w:szCs w:val="20"/>
                <w:rtl/>
              </w:rPr>
              <w:t>المشاركون</w:t>
            </w:r>
          </w:p>
        </w:tc>
        <w:tc>
          <w:tcPr>
            <w:tcW w:w="1837"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b/>
                <w:bCs/>
                <w:color w:val="000000" w:themeColor="text1"/>
                <w:sz w:val="20"/>
                <w:szCs w:val="20"/>
                <w:rtl/>
              </w:rPr>
              <w:t>العدد</w:t>
            </w:r>
          </w:p>
        </w:tc>
        <w:tc>
          <w:tcPr>
            <w:tcW w:w="1652"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b/>
                <w:bCs/>
                <w:color w:val="000000" w:themeColor="text1"/>
                <w:sz w:val="20"/>
                <w:szCs w:val="20"/>
                <w:rtl/>
              </w:rPr>
              <w:t>الأساليب</w:t>
            </w:r>
          </w:p>
        </w:tc>
        <w:tc>
          <w:tcPr>
            <w:tcW w:w="1127" w:type="dxa"/>
            <w:tcBorders>
              <w:top w:val="single" w:sz="4" w:space="0" w:color="auto"/>
              <w:left w:val="nil"/>
              <w:bottom w:val="single" w:sz="4" w:space="0" w:color="auto"/>
              <w:right w:val="single" w:sz="4" w:space="0" w:color="auto"/>
            </w:tcBorders>
            <w:shd w:val="clear" w:color="auto" w:fill="548DD4" w:themeFill="text2" w:themeFillTint="99"/>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b/>
                <w:bCs/>
                <w:color w:val="000000" w:themeColor="text1"/>
                <w:sz w:val="20"/>
                <w:szCs w:val="20"/>
                <w:rtl/>
              </w:rPr>
              <w:t>التاريخ</w:t>
            </w: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B6DDE8" w:themeFill="accent5" w:themeFillTint="66"/>
            <w:noWrap/>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b/>
                <w:bCs/>
                <w:color w:val="000000" w:themeColor="text1"/>
                <w:sz w:val="20"/>
                <w:szCs w:val="20"/>
                <w:rtl/>
              </w:rPr>
              <w:t>خلال دراستي تقييم التأثيرات البيئة والاجتماعية وإطار سياسة إعادة التوطين</w:t>
            </w:r>
          </w:p>
        </w:tc>
        <w:tc>
          <w:tcPr>
            <w:tcW w:w="993" w:type="dxa"/>
            <w:tcBorders>
              <w:top w:val="nil"/>
              <w:left w:val="nil"/>
              <w:bottom w:val="single" w:sz="4" w:space="0" w:color="auto"/>
              <w:right w:val="single" w:sz="4" w:space="0" w:color="auto"/>
            </w:tcBorders>
            <w:shd w:val="clear" w:color="auto" w:fill="B6DDE8" w:themeFill="accent5" w:themeFillTint="66"/>
            <w:noWrap/>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b/>
                <w:bCs/>
                <w:color w:val="000000" w:themeColor="text1"/>
                <w:sz w:val="20"/>
                <w:szCs w:val="20"/>
                <w:rtl/>
              </w:rPr>
              <w:t>ذكر</w:t>
            </w:r>
          </w:p>
        </w:tc>
        <w:tc>
          <w:tcPr>
            <w:tcW w:w="844" w:type="dxa"/>
            <w:tcBorders>
              <w:top w:val="nil"/>
              <w:left w:val="nil"/>
              <w:bottom w:val="single" w:sz="4" w:space="0" w:color="auto"/>
              <w:right w:val="single" w:sz="4" w:space="0" w:color="auto"/>
            </w:tcBorders>
            <w:shd w:val="clear" w:color="auto" w:fill="B6DDE8" w:themeFill="accent5" w:themeFillTint="66"/>
            <w:noWrap/>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b/>
                <w:bCs/>
                <w:color w:val="000000" w:themeColor="text1"/>
                <w:sz w:val="20"/>
                <w:szCs w:val="20"/>
                <w:rtl/>
              </w:rPr>
              <w:t>أنثى</w:t>
            </w:r>
          </w:p>
        </w:tc>
        <w:tc>
          <w:tcPr>
            <w:tcW w:w="1652" w:type="dxa"/>
            <w:tcBorders>
              <w:top w:val="nil"/>
              <w:left w:val="nil"/>
              <w:bottom w:val="single" w:sz="4" w:space="0" w:color="auto"/>
              <w:right w:val="single" w:sz="4" w:space="0" w:color="auto"/>
            </w:tcBorders>
            <w:shd w:val="clear" w:color="auto" w:fill="B6DDE8" w:themeFill="accent5" w:themeFillTint="66"/>
            <w:noWrap/>
          </w:tcPr>
          <w:p w:rsidR="0038355D" w:rsidRPr="00034024" w:rsidRDefault="0038355D" w:rsidP="00034024">
            <w:pPr>
              <w:bidi/>
              <w:spacing w:after="0"/>
              <w:jc w:val="left"/>
              <w:rPr>
                <w:rFonts w:cs="Simplified Arabic"/>
                <w:b/>
                <w:bCs/>
                <w:color w:val="000000" w:themeColor="text1"/>
                <w:sz w:val="20"/>
                <w:szCs w:val="20"/>
              </w:rPr>
            </w:pPr>
          </w:p>
        </w:tc>
        <w:tc>
          <w:tcPr>
            <w:tcW w:w="1127" w:type="dxa"/>
            <w:tcBorders>
              <w:top w:val="nil"/>
              <w:left w:val="nil"/>
              <w:bottom w:val="single" w:sz="4" w:space="0" w:color="auto"/>
              <w:right w:val="single" w:sz="4" w:space="0" w:color="auto"/>
            </w:tcBorders>
            <w:shd w:val="clear" w:color="auto" w:fill="B6DDE8" w:themeFill="accent5" w:themeFillTint="66"/>
          </w:tcPr>
          <w:p w:rsidR="0038355D" w:rsidRPr="00034024" w:rsidRDefault="0038355D" w:rsidP="00034024">
            <w:pPr>
              <w:bidi/>
              <w:spacing w:after="0"/>
              <w:jc w:val="left"/>
              <w:rPr>
                <w:rFonts w:cs="Simplified Arabic"/>
                <w:b/>
                <w:bCs/>
                <w:color w:val="000000" w:themeColor="text1"/>
                <w:sz w:val="20"/>
                <w:szCs w:val="20"/>
              </w:rPr>
            </w:pP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hint="cs"/>
                <w:color w:val="000000" w:themeColor="text1"/>
                <w:sz w:val="20"/>
                <w:szCs w:val="20"/>
                <w:rtl/>
              </w:rPr>
              <w:t>مسئولين حكوميين</w:t>
            </w:r>
          </w:p>
        </w:tc>
        <w:tc>
          <w:tcPr>
            <w:tcW w:w="993"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b/>
                <w:bCs/>
                <w:color w:val="000000" w:themeColor="text1"/>
                <w:sz w:val="20"/>
                <w:szCs w:val="20"/>
              </w:rPr>
              <w:t>3</w:t>
            </w:r>
          </w:p>
        </w:tc>
        <w:tc>
          <w:tcPr>
            <w:tcW w:w="844"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b/>
                <w:bCs/>
                <w:color w:val="000000" w:themeColor="text1"/>
                <w:sz w:val="20"/>
                <w:szCs w:val="20"/>
              </w:rPr>
            </w:pPr>
          </w:p>
        </w:tc>
        <w:tc>
          <w:tcPr>
            <w:tcW w:w="1652"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hint="cs"/>
                <w:color w:val="000000" w:themeColor="text1"/>
                <w:sz w:val="20"/>
                <w:szCs w:val="20"/>
                <w:rtl/>
              </w:rPr>
              <w:t>مقابلة متعمقة</w:t>
            </w:r>
          </w:p>
        </w:tc>
        <w:tc>
          <w:tcPr>
            <w:tcW w:w="1127" w:type="dxa"/>
            <w:vMerge w:val="restart"/>
            <w:tcBorders>
              <w:top w:val="nil"/>
              <w:left w:val="nil"/>
              <w:right w:val="single" w:sz="4" w:space="0" w:color="auto"/>
            </w:tcBorders>
            <w:shd w:val="clear" w:color="auto" w:fill="auto"/>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color w:val="000000" w:themeColor="text1"/>
                <w:sz w:val="20"/>
                <w:szCs w:val="20"/>
                <w:rtl/>
              </w:rPr>
              <w:t>ديسمبر 2013</w:t>
            </w: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hint="cs"/>
                <w:color w:val="000000" w:themeColor="text1"/>
                <w:sz w:val="20"/>
                <w:szCs w:val="20"/>
                <w:rtl/>
              </w:rPr>
              <w:t>حكومية ومنظمات مجتمع مدني</w:t>
            </w:r>
          </w:p>
        </w:tc>
        <w:tc>
          <w:tcPr>
            <w:tcW w:w="993"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b/>
                <w:bCs/>
                <w:color w:val="000000" w:themeColor="text1"/>
                <w:sz w:val="20"/>
                <w:szCs w:val="20"/>
              </w:rPr>
              <w:t>1</w:t>
            </w:r>
          </w:p>
        </w:tc>
        <w:tc>
          <w:tcPr>
            <w:tcW w:w="844"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b/>
                <w:bCs/>
                <w:color w:val="000000" w:themeColor="text1"/>
                <w:sz w:val="20"/>
                <w:szCs w:val="20"/>
              </w:rPr>
            </w:pPr>
          </w:p>
        </w:tc>
        <w:tc>
          <w:tcPr>
            <w:tcW w:w="1652"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hint="cs"/>
                <w:color w:val="000000" w:themeColor="text1"/>
                <w:sz w:val="20"/>
                <w:szCs w:val="20"/>
                <w:rtl/>
              </w:rPr>
              <w:t>مقابلة متعمقة</w:t>
            </w:r>
          </w:p>
        </w:tc>
        <w:tc>
          <w:tcPr>
            <w:tcW w:w="1127" w:type="dxa"/>
            <w:vMerge/>
            <w:tcBorders>
              <w:left w:val="nil"/>
              <w:right w:val="single" w:sz="4" w:space="0" w:color="auto"/>
            </w:tcBorders>
            <w:shd w:val="clear" w:color="auto" w:fill="auto"/>
          </w:tcPr>
          <w:p w:rsidR="0038355D" w:rsidRPr="00034024" w:rsidRDefault="0038355D" w:rsidP="00034024">
            <w:pPr>
              <w:bidi/>
              <w:spacing w:after="0"/>
              <w:jc w:val="left"/>
              <w:rPr>
                <w:rFonts w:cs="Simplified Arabic"/>
                <w:b/>
                <w:bCs/>
                <w:color w:val="000000" w:themeColor="text1"/>
                <w:sz w:val="20"/>
                <w:szCs w:val="20"/>
              </w:rPr>
            </w:pP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color w:val="000000" w:themeColor="text1"/>
                <w:sz w:val="20"/>
                <w:szCs w:val="20"/>
                <w:rtl/>
              </w:rPr>
              <w:t>أفراد مجتمع</w:t>
            </w:r>
          </w:p>
        </w:tc>
        <w:tc>
          <w:tcPr>
            <w:tcW w:w="993" w:type="dxa"/>
            <w:tcBorders>
              <w:top w:val="nil"/>
              <w:left w:val="nil"/>
              <w:bottom w:val="single" w:sz="4" w:space="0" w:color="auto"/>
              <w:right w:val="single" w:sz="4" w:space="0" w:color="auto"/>
            </w:tcBorders>
            <w:shd w:val="clear" w:color="auto" w:fill="auto"/>
            <w:noWrap/>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color w:val="000000"/>
                <w:sz w:val="20"/>
                <w:szCs w:val="20"/>
              </w:rPr>
              <w:t>32</w:t>
            </w:r>
          </w:p>
        </w:tc>
        <w:tc>
          <w:tcPr>
            <w:tcW w:w="844" w:type="dxa"/>
            <w:tcBorders>
              <w:top w:val="nil"/>
              <w:left w:val="nil"/>
              <w:bottom w:val="single" w:sz="4" w:space="0" w:color="auto"/>
              <w:right w:val="single" w:sz="4" w:space="0" w:color="auto"/>
            </w:tcBorders>
            <w:shd w:val="clear" w:color="auto" w:fill="auto"/>
            <w:noWrap/>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color w:val="000000"/>
                <w:sz w:val="20"/>
                <w:szCs w:val="20"/>
              </w:rPr>
              <w:t>17</w:t>
            </w:r>
          </w:p>
        </w:tc>
        <w:tc>
          <w:tcPr>
            <w:tcW w:w="1652" w:type="dxa"/>
            <w:tcBorders>
              <w:top w:val="nil"/>
              <w:left w:val="nil"/>
              <w:bottom w:val="single" w:sz="4" w:space="0" w:color="auto"/>
              <w:right w:val="single" w:sz="4" w:space="0" w:color="auto"/>
            </w:tcBorders>
            <w:shd w:val="clear" w:color="auto" w:fill="auto"/>
            <w:noWrap/>
            <w:vAlign w:val="bottom"/>
          </w:tcPr>
          <w:p w:rsidR="0038355D" w:rsidRPr="00034024" w:rsidRDefault="005369A7"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استمارة</w:t>
            </w:r>
            <w:r w:rsidR="0038355D" w:rsidRPr="00034024">
              <w:rPr>
                <w:rFonts w:cs="Simplified Arabic" w:hint="cs"/>
                <w:color w:val="000000" w:themeColor="text1"/>
                <w:sz w:val="20"/>
                <w:szCs w:val="20"/>
                <w:rtl/>
              </w:rPr>
              <w:t xml:space="preserve"> </w:t>
            </w:r>
            <w:r w:rsidRPr="00034024">
              <w:rPr>
                <w:rFonts w:cs="Simplified Arabic" w:hint="cs"/>
                <w:color w:val="000000" w:themeColor="text1"/>
                <w:sz w:val="20"/>
                <w:szCs w:val="20"/>
                <w:rtl/>
              </w:rPr>
              <w:t>استبيان</w:t>
            </w:r>
          </w:p>
        </w:tc>
        <w:tc>
          <w:tcPr>
            <w:tcW w:w="1127" w:type="dxa"/>
            <w:vMerge/>
            <w:tcBorders>
              <w:left w:val="nil"/>
              <w:right w:val="single" w:sz="4" w:space="0" w:color="auto"/>
            </w:tcBorders>
            <w:shd w:val="clear" w:color="auto" w:fill="auto"/>
          </w:tcPr>
          <w:p w:rsidR="0038355D" w:rsidRPr="00034024" w:rsidRDefault="0038355D" w:rsidP="00034024">
            <w:pPr>
              <w:bidi/>
              <w:spacing w:after="0"/>
              <w:jc w:val="left"/>
              <w:rPr>
                <w:rFonts w:cs="Simplified Arabic"/>
                <w:b/>
                <w:bCs/>
                <w:color w:val="000000" w:themeColor="text1"/>
                <w:sz w:val="20"/>
                <w:szCs w:val="20"/>
              </w:rPr>
            </w:pP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color w:val="000000" w:themeColor="text1"/>
                <w:sz w:val="20"/>
                <w:szCs w:val="20"/>
                <w:rtl/>
              </w:rPr>
              <w:t>أفراد مجتمع</w:t>
            </w:r>
          </w:p>
        </w:tc>
        <w:tc>
          <w:tcPr>
            <w:tcW w:w="993"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b/>
                <w:bCs/>
                <w:color w:val="000000" w:themeColor="text1"/>
                <w:sz w:val="20"/>
                <w:szCs w:val="20"/>
              </w:rPr>
              <w:t>8</w:t>
            </w:r>
          </w:p>
        </w:tc>
        <w:tc>
          <w:tcPr>
            <w:tcW w:w="844"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b/>
                <w:bCs/>
                <w:color w:val="000000" w:themeColor="text1"/>
                <w:sz w:val="20"/>
                <w:szCs w:val="20"/>
              </w:rPr>
              <w:t>8</w:t>
            </w:r>
          </w:p>
        </w:tc>
        <w:tc>
          <w:tcPr>
            <w:tcW w:w="1652"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color w:val="000000" w:themeColor="text1"/>
                <w:sz w:val="20"/>
                <w:szCs w:val="20"/>
              </w:rPr>
            </w:pPr>
            <w:r w:rsidRPr="00034024">
              <w:rPr>
                <w:rFonts w:cs="Simplified Arabic" w:hint="cs"/>
                <w:color w:val="000000" w:themeColor="text1"/>
                <w:sz w:val="20"/>
                <w:szCs w:val="20"/>
                <w:rtl/>
              </w:rPr>
              <w:t>مجموعة مناقشة بؤرية</w:t>
            </w:r>
          </w:p>
        </w:tc>
        <w:tc>
          <w:tcPr>
            <w:tcW w:w="1127" w:type="dxa"/>
            <w:vMerge/>
            <w:tcBorders>
              <w:left w:val="nil"/>
              <w:bottom w:val="single" w:sz="4" w:space="0" w:color="auto"/>
              <w:right w:val="single" w:sz="4" w:space="0" w:color="auto"/>
            </w:tcBorders>
            <w:shd w:val="clear" w:color="auto" w:fill="auto"/>
          </w:tcPr>
          <w:p w:rsidR="0038355D" w:rsidRPr="00034024" w:rsidRDefault="0038355D" w:rsidP="00034024">
            <w:pPr>
              <w:bidi/>
              <w:spacing w:after="0"/>
              <w:jc w:val="left"/>
              <w:rPr>
                <w:rFonts w:cs="Simplified Arabic"/>
                <w:b/>
                <w:bCs/>
                <w:color w:val="000000" w:themeColor="text1"/>
                <w:sz w:val="20"/>
                <w:szCs w:val="20"/>
              </w:rPr>
            </w:pP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hint="cs"/>
                <w:b/>
                <w:bCs/>
                <w:color w:val="000000" w:themeColor="text1"/>
                <w:sz w:val="20"/>
                <w:szCs w:val="20"/>
                <w:rtl/>
              </w:rPr>
              <w:t>المجموع</w:t>
            </w:r>
          </w:p>
        </w:tc>
        <w:tc>
          <w:tcPr>
            <w:tcW w:w="993" w:type="dxa"/>
            <w:tcBorders>
              <w:top w:val="nil"/>
              <w:left w:val="nil"/>
              <w:bottom w:val="single" w:sz="4" w:space="0" w:color="auto"/>
              <w:right w:val="single" w:sz="4" w:space="0" w:color="auto"/>
            </w:tcBorders>
            <w:shd w:val="clear" w:color="auto" w:fill="DBE5F1" w:themeFill="accent1" w:themeFillTint="33"/>
            <w:noWrap/>
            <w:vAlign w:val="bottom"/>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sz w:val="20"/>
                <w:szCs w:val="20"/>
              </w:rPr>
              <w:t>44</w:t>
            </w:r>
          </w:p>
        </w:tc>
        <w:tc>
          <w:tcPr>
            <w:tcW w:w="844" w:type="dxa"/>
            <w:tcBorders>
              <w:top w:val="nil"/>
              <w:left w:val="nil"/>
              <w:bottom w:val="single" w:sz="4" w:space="0" w:color="auto"/>
              <w:right w:val="single" w:sz="4" w:space="0" w:color="auto"/>
            </w:tcBorders>
            <w:shd w:val="clear" w:color="auto" w:fill="DBE5F1" w:themeFill="accent1" w:themeFillTint="33"/>
            <w:noWrap/>
            <w:vAlign w:val="bottom"/>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sz w:val="20"/>
                <w:szCs w:val="20"/>
              </w:rPr>
              <w:t>25</w:t>
            </w:r>
          </w:p>
        </w:tc>
        <w:tc>
          <w:tcPr>
            <w:tcW w:w="1652" w:type="dxa"/>
            <w:tcBorders>
              <w:top w:val="nil"/>
              <w:left w:val="nil"/>
              <w:bottom w:val="single" w:sz="4" w:space="0" w:color="auto"/>
              <w:right w:val="single" w:sz="4" w:space="0" w:color="auto"/>
            </w:tcBorders>
            <w:shd w:val="clear" w:color="auto" w:fill="DBE5F1" w:themeFill="accent1" w:themeFillTint="33"/>
            <w:noWrap/>
            <w:vAlign w:val="bottom"/>
          </w:tcPr>
          <w:p w:rsidR="0038355D" w:rsidRPr="00034024" w:rsidRDefault="0038355D" w:rsidP="00034024">
            <w:pPr>
              <w:bidi/>
              <w:spacing w:after="0"/>
              <w:jc w:val="left"/>
              <w:rPr>
                <w:rFonts w:cs="Simplified Arabic"/>
                <w:b/>
                <w:bCs/>
                <w:color w:val="000000" w:themeColor="text1"/>
                <w:sz w:val="20"/>
                <w:szCs w:val="20"/>
              </w:rPr>
            </w:pPr>
          </w:p>
        </w:tc>
        <w:tc>
          <w:tcPr>
            <w:tcW w:w="1127" w:type="dxa"/>
            <w:tcBorders>
              <w:top w:val="nil"/>
              <w:left w:val="nil"/>
              <w:bottom w:val="single" w:sz="4" w:space="0" w:color="auto"/>
              <w:right w:val="single" w:sz="4" w:space="0" w:color="auto"/>
            </w:tcBorders>
            <w:shd w:val="clear" w:color="auto" w:fill="DBE5F1" w:themeFill="accent1" w:themeFillTint="33"/>
          </w:tcPr>
          <w:p w:rsidR="0038355D" w:rsidRPr="00034024" w:rsidRDefault="0038355D" w:rsidP="00034024">
            <w:pPr>
              <w:bidi/>
              <w:spacing w:after="0"/>
              <w:jc w:val="left"/>
              <w:rPr>
                <w:rFonts w:cs="Simplified Arabic"/>
                <w:b/>
                <w:bCs/>
                <w:color w:val="000000" w:themeColor="text1"/>
                <w:sz w:val="20"/>
                <w:szCs w:val="20"/>
              </w:rPr>
            </w:pP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b/>
                <w:bCs/>
                <w:color w:val="000000" w:themeColor="text1"/>
                <w:sz w:val="20"/>
                <w:szCs w:val="20"/>
              </w:rPr>
              <w:t> </w:t>
            </w:r>
            <w:r w:rsidRPr="00034024">
              <w:rPr>
                <w:rFonts w:cs="Simplified Arabic" w:hint="cs"/>
                <w:b/>
                <w:bCs/>
                <w:color w:val="000000" w:themeColor="text1"/>
                <w:sz w:val="20"/>
                <w:szCs w:val="20"/>
                <w:rtl/>
              </w:rPr>
              <w:t>خلال دراسة الموقع المعينة</w:t>
            </w:r>
          </w:p>
        </w:tc>
        <w:tc>
          <w:tcPr>
            <w:tcW w:w="993" w:type="dxa"/>
            <w:tcBorders>
              <w:top w:val="nil"/>
              <w:left w:val="nil"/>
              <w:bottom w:val="single" w:sz="4" w:space="0" w:color="auto"/>
              <w:right w:val="single" w:sz="4" w:space="0" w:color="auto"/>
            </w:tcBorders>
            <w:shd w:val="clear" w:color="auto" w:fill="B6DDE8" w:themeFill="accent5" w:themeFillTint="66"/>
            <w:noWrap/>
            <w:vAlign w:val="bottom"/>
            <w:hideMark/>
          </w:tcPr>
          <w:p w:rsidR="0038355D" w:rsidRPr="00034024" w:rsidRDefault="0038355D" w:rsidP="00034024">
            <w:pPr>
              <w:bidi/>
              <w:spacing w:after="0"/>
              <w:jc w:val="left"/>
              <w:rPr>
                <w:rFonts w:cs="Simplified Arabic"/>
                <w:b/>
                <w:bCs/>
                <w:color w:val="000000" w:themeColor="text1"/>
                <w:sz w:val="20"/>
                <w:szCs w:val="20"/>
                <w:rtl/>
              </w:rPr>
            </w:pPr>
            <w:r w:rsidRPr="00034024">
              <w:rPr>
                <w:rFonts w:cs="Simplified Arabic" w:hint="cs"/>
                <w:b/>
                <w:bCs/>
                <w:color w:val="000000" w:themeColor="text1"/>
                <w:sz w:val="20"/>
                <w:szCs w:val="20"/>
                <w:rtl/>
              </w:rPr>
              <w:t>ذكر</w:t>
            </w:r>
          </w:p>
        </w:tc>
        <w:tc>
          <w:tcPr>
            <w:tcW w:w="844" w:type="dxa"/>
            <w:tcBorders>
              <w:top w:val="nil"/>
              <w:left w:val="nil"/>
              <w:bottom w:val="single" w:sz="4" w:space="0" w:color="auto"/>
              <w:right w:val="single" w:sz="4" w:space="0" w:color="auto"/>
            </w:tcBorders>
            <w:shd w:val="clear" w:color="auto" w:fill="B6DDE8" w:themeFill="accent5" w:themeFillTint="66"/>
            <w:noWrap/>
            <w:vAlign w:val="bottom"/>
            <w:hideMark/>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hint="cs"/>
                <w:b/>
                <w:bCs/>
                <w:color w:val="000000" w:themeColor="text1"/>
                <w:sz w:val="20"/>
                <w:szCs w:val="20"/>
                <w:rtl/>
              </w:rPr>
              <w:t>أنثى</w:t>
            </w:r>
          </w:p>
        </w:tc>
        <w:tc>
          <w:tcPr>
            <w:tcW w:w="1652" w:type="dxa"/>
            <w:tcBorders>
              <w:top w:val="nil"/>
              <w:left w:val="nil"/>
              <w:bottom w:val="single" w:sz="4" w:space="0" w:color="auto"/>
              <w:right w:val="single" w:sz="4" w:space="0" w:color="auto"/>
            </w:tcBorders>
            <w:shd w:val="clear" w:color="auto" w:fill="B6DDE8" w:themeFill="accent5" w:themeFillTint="66"/>
            <w:noWrap/>
            <w:vAlign w:val="bottom"/>
            <w:hideMark/>
          </w:tcPr>
          <w:p w:rsidR="0038355D" w:rsidRPr="00034024" w:rsidRDefault="0038355D" w:rsidP="00034024">
            <w:pPr>
              <w:bidi/>
              <w:spacing w:after="0"/>
              <w:jc w:val="left"/>
              <w:rPr>
                <w:rFonts w:cs="Simplified Arabic"/>
                <w:b/>
                <w:bCs/>
                <w:color w:val="000000" w:themeColor="text1"/>
                <w:sz w:val="20"/>
                <w:szCs w:val="20"/>
              </w:rPr>
            </w:pPr>
          </w:p>
        </w:tc>
        <w:tc>
          <w:tcPr>
            <w:tcW w:w="1127" w:type="dxa"/>
            <w:tcBorders>
              <w:top w:val="nil"/>
              <w:left w:val="nil"/>
              <w:bottom w:val="single" w:sz="4" w:space="0" w:color="auto"/>
              <w:right w:val="single" w:sz="4" w:space="0" w:color="auto"/>
            </w:tcBorders>
            <w:shd w:val="clear" w:color="auto" w:fill="B6DDE8" w:themeFill="accent5" w:themeFillTint="66"/>
          </w:tcPr>
          <w:p w:rsidR="0038355D" w:rsidRPr="00034024" w:rsidRDefault="0038355D" w:rsidP="00034024">
            <w:pPr>
              <w:bidi/>
              <w:spacing w:after="0"/>
              <w:jc w:val="left"/>
              <w:rPr>
                <w:rFonts w:cs="Simplified Arabic"/>
                <w:b/>
                <w:bCs/>
                <w:color w:val="000000" w:themeColor="text1"/>
                <w:sz w:val="20"/>
                <w:szCs w:val="20"/>
              </w:rPr>
            </w:pP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مسئولين حكوميين</w:t>
            </w:r>
          </w:p>
        </w:tc>
        <w:tc>
          <w:tcPr>
            <w:tcW w:w="993"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Pr>
              <w:t>5</w:t>
            </w:r>
          </w:p>
        </w:tc>
        <w:tc>
          <w:tcPr>
            <w:tcW w:w="844"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color w:val="000000" w:themeColor="text1"/>
                <w:sz w:val="20"/>
                <w:szCs w:val="20"/>
              </w:rPr>
            </w:pPr>
          </w:p>
        </w:tc>
        <w:tc>
          <w:tcPr>
            <w:tcW w:w="1652" w:type="dxa"/>
            <w:tcBorders>
              <w:top w:val="nil"/>
              <w:left w:val="nil"/>
              <w:bottom w:val="single" w:sz="4" w:space="0" w:color="auto"/>
              <w:right w:val="single" w:sz="4" w:space="0" w:color="auto"/>
            </w:tcBorders>
            <w:shd w:val="clear" w:color="auto" w:fill="auto"/>
            <w:noWrap/>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hint="cs"/>
                <w:color w:val="000000" w:themeColor="text1"/>
                <w:sz w:val="20"/>
                <w:szCs w:val="20"/>
                <w:rtl/>
              </w:rPr>
              <w:t>مقابلة متعمقة</w:t>
            </w:r>
          </w:p>
        </w:tc>
        <w:tc>
          <w:tcPr>
            <w:tcW w:w="1127" w:type="dxa"/>
            <w:vMerge w:val="restart"/>
            <w:tcBorders>
              <w:top w:val="nil"/>
              <w:left w:val="nil"/>
              <w:right w:val="single" w:sz="4" w:space="0" w:color="auto"/>
            </w:tcBorders>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سبتمبر وأكتوبر 2015</w:t>
            </w: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38355D" w:rsidRPr="00034024" w:rsidRDefault="0038355D" w:rsidP="00034024">
            <w:pPr>
              <w:bidi/>
              <w:spacing w:after="0"/>
              <w:jc w:val="left"/>
              <w:rPr>
                <w:rFonts w:cs="Simplified Arabic"/>
                <w:color w:val="000000" w:themeColor="text1"/>
                <w:sz w:val="20"/>
                <w:szCs w:val="20"/>
              </w:rPr>
            </w:pPr>
            <w:r w:rsidRPr="00034024">
              <w:rPr>
                <w:rFonts w:cs="Simplified Arabic" w:hint="cs"/>
                <w:color w:val="000000" w:themeColor="text1"/>
                <w:sz w:val="20"/>
                <w:szCs w:val="20"/>
                <w:rtl/>
              </w:rPr>
              <w:t>مسئولين حكوميين وأعضاء منظمات غير حكومية</w:t>
            </w:r>
          </w:p>
        </w:tc>
        <w:tc>
          <w:tcPr>
            <w:tcW w:w="993" w:type="dxa"/>
            <w:tcBorders>
              <w:top w:val="nil"/>
              <w:left w:val="nil"/>
              <w:bottom w:val="single" w:sz="4" w:space="0" w:color="auto"/>
              <w:right w:val="single" w:sz="4" w:space="0" w:color="auto"/>
            </w:tcBorders>
            <w:shd w:val="clear" w:color="auto" w:fill="auto"/>
            <w:noWrap/>
            <w:vAlign w:val="bottom"/>
            <w:hideMark/>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Pr>
              <w:t>1</w:t>
            </w:r>
          </w:p>
        </w:tc>
        <w:tc>
          <w:tcPr>
            <w:tcW w:w="844" w:type="dxa"/>
            <w:tcBorders>
              <w:top w:val="nil"/>
              <w:left w:val="nil"/>
              <w:bottom w:val="single" w:sz="4" w:space="0" w:color="auto"/>
              <w:right w:val="single" w:sz="4" w:space="0" w:color="auto"/>
            </w:tcBorders>
            <w:shd w:val="clear" w:color="auto" w:fill="auto"/>
            <w:noWrap/>
            <w:vAlign w:val="bottom"/>
            <w:hideMark/>
          </w:tcPr>
          <w:p w:rsidR="0038355D" w:rsidRPr="00034024" w:rsidRDefault="0038355D" w:rsidP="00034024">
            <w:pPr>
              <w:bidi/>
              <w:spacing w:after="0"/>
              <w:jc w:val="left"/>
              <w:rPr>
                <w:rFonts w:cs="Simplified Arabic"/>
                <w:color w:val="000000" w:themeColor="text1"/>
                <w:sz w:val="20"/>
                <w:szCs w:val="20"/>
              </w:rPr>
            </w:pPr>
          </w:p>
        </w:tc>
        <w:tc>
          <w:tcPr>
            <w:tcW w:w="1652" w:type="dxa"/>
            <w:tcBorders>
              <w:top w:val="nil"/>
              <w:left w:val="nil"/>
              <w:bottom w:val="single" w:sz="4" w:space="0" w:color="auto"/>
              <w:right w:val="single" w:sz="4" w:space="0" w:color="auto"/>
            </w:tcBorders>
            <w:shd w:val="clear" w:color="auto" w:fill="auto"/>
            <w:noWrap/>
            <w:hideMark/>
          </w:tcPr>
          <w:p w:rsidR="0038355D" w:rsidRPr="00034024" w:rsidRDefault="0038355D" w:rsidP="00034024">
            <w:pPr>
              <w:bidi/>
              <w:spacing w:after="0"/>
              <w:jc w:val="left"/>
              <w:rPr>
                <w:rFonts w:cs="Simplified Arabic"/>
                <w:b/>
                <w:bCs/>
                <w:color w:val="000000" w:themeColor="text1"/>
                <w:sz w:val="20"/>
                <w:szCs w:val="20"/>
              </w:rPr>
            </w:pPr>
            <w:r w:rsidRPr="00034024">
              <w:rPr>
                <w:rFonts w:cs="Simplified Arabic" w:hint="cs"/>
                <w:color w:val="000000" w:themeColor="text1"/>
                <w:sz w:val="20"/>
                <w:szCs w:val="20"/>
                <w:rtl/>
              </w:rPr>
              <w:t>مقابلة متعمقة</w:t>
            </w:r>
          </w:p>
        </w:tc>
        <w:tc>
          <w:tcPr>
            <w:tcW w:w="1127" w:type="dxa"/>
            <w:vMerge/>
            <w:tcBorders>
              <w:left w:val="nil"/>
              <w:right w:val="single" w:sz="4" w:space="0" w:color="auto"/>
            </w:tcBorders>
          </w:tcPr>
          <w:p w:rsidR="0038355D" w:rsidRPr="00034024" w:rsidRDefault="0038355D" w:rsidP="00034024">
            <w:pPr>
              <w:bidi/>
              <w:spacing w:after="0"/>
              <w:jc w:val="left"/>
              <w:rPr>
                <w:rFonts w:cs="Simplified Arabic"/>
                <w:color w:val="000000" w:themeColor="text1"/>
                <w:sz w:val="20"/>
                <w:szCs w:val="20"/>
              </w:rPr>
            </w:pP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38355D" w:rsidRPr="00034024" w:rsidRDefault="0038355D" w:rsidP="00034024">
            <w:pPr>
              <w:bidi/>
              <w:spacing w:after="0"/>
              <w:jc w:val="left"/>
              <w:rPr>
                <w:rFonts w:cs="Simplified Arabic"/>
                <w:color w:val="000000" w:themeColor="text1"/>
                <w:sz w:val="20"/>
                <w:szCs w:val="20"/>
              </w:rPr>
            </w:pPr>
            <w:r w:rsidRPr="00034024">
              <w:rPr>
                <w:rFonts w:cs="Simplified Arabic" w:hint="cs"/>
                <w:color w:val="000000" w:themeColor="text1"/>
                <w:sz w:val="20"/>
                <w:szCs w:val="20"/>
                <w:rtl/>
              </w:rPr>
              <w:t>أفراد مجتمع</w:t>
            </w:r>
          </w:p>
        </w:tc>
        <w:tc>
          <w:tcPr>
            <w:tcW w:w="993"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Pr>
              <w:t>10</w:t>
            </w:r>
          </w:p>
        </w:tc>
        <w:tc>
          <w:tcPr>
            <w:tcW w:w="844"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Pr>
              <w:t>9</w:t>
            </w:r>
          </w:p>
        </w:tc>
        <w:tc>
          <w:tcPr>
            <w:tcW w:w="1652" w:type="dxa"/>
            <w:tcBorders>
              <w:top w:val="nil"/>
              <w:left w:val="nil"/>
              <w:bottom w:val="single" w:sz="4" w:space="0" w:color="auto"/>
              <w:right w:val="single" w:sz="4" w:space="0" w:color="auto"/>
            </w:tcBorders>
            <w:shd w:val="clear" w:color="auto" w:fill="auto"/>
            <w:noWrap/>
            <w:vAlign w:val="bottom"/>
          </w:tcPr>
          <w:p w:rsidR="0038355D" w:rsidRPr="00034024" w:rsidRDefault="0038355D" w:rsidP="00034024">
            <w:pPr>
              <w:bidi/>
              <w:spacing w:after="0"/>
              <w:jc w:val="left"/>
              <w:rPr>
                <w:rFonts w:cs="Simplified Arabic"/>
                <w:color w:val="000000" w:themeColor="text1"/>
                <w:sz w:val="20"/>
                <w:szCs w:val="20"/>
              </w:rPr>
            </w:pPr>
            <w:r w:rsidRPr="00034024">
              <w:rPr>
                <w:rFonts w:cs="Simplified Arabic" w:hint="cs"/>
                <w:color w:val="000000" w:themeColor="text1"/>
                <w:sz w:val="20"/>
                <w:szCs w:val="20"/>
                <w:rtl/>
              </w:rPr>
              <w:t>مجموعة مناقشة بؤرية</w:t>
            </w:r>
          </w:p>
        </w:tc>
        <w:tc>
          <w:tcPr>
            <w:tcW w:w="1127" w:type="dxa"/>
            <w:vMerge/>
            <w:tcBorders>
              <w:left w:val="nil"/>
              <w:bottom w:val="single" w:sz="4" w:space="0" w:color="auto"/>
              <w:right w:val="single" w:sz="4" w:space="0" w:color="auto"/>
            </w:tcBorders>
          </w:tcPr>
          <w:p w:rsidR="0038355D" w:rsidRPr="00034024" w:rsidRDefault="0038355D" w:rsidP="00034024">
            <w:pPr>
              <w:bidi/>
              <w:spacing w:after="0"/>
              <w:jc w:val="left"/>
              <w:rPr>
                <w:rFonts w:cs="Simplified Arabic"/>
                <w:color w:val="000000" w:themeColor="text1"/>
                <w:sz w:val="20"/>
                <w:szCs w:val="20"/>
              </w:rPr>
            </w:pP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eastAsia"/>
                <w:color w:val="000000" w:themeColor="text1"/>
                <w:sz w:val="20"/>
                <w:szCs w:val="20"/>
                <w:rtl/>
              </w:rPr>
              <w:t>أفراد</w:t>
            </w:r>
            <w:r w:rsidRPr="00034024">
              <w:rPr>
                <w:rFonts w:cs="Simplified Arabic"/>
                <w:color w:val="000000" w:themeColor="text1"/>
                <w:sz w:val="20"/>
                <w:szCs w:val="20"/>
                <w:rtl/>
              </w:rPr>
              <w:t xml:space="preserve"> </w:t>
            </w:r>
            <w:r w:rsidRPr="00034024">
              <w:rPr>
                <w:rFonts w:cs="Simplified Arabic" w:hint="eastAsia"/>
                <w:color w:val="000000" w:themeColor="text1"/>
                <w:sz w:val="20"/>
                <w:szCs w:val="20"/>
                <w:rtl/>
              </w:rPr>
              <w:t>مجتمع</w:t>
            </w:r>
          </w:p>
        </w:tc>
        <w:tc>
          <w:tcPr>
            <w:tcW w:w="993" w:type="dxa"/>
            <w:tcBorders>
              <w:top w:val="nil"/>
              <w:left w:val="nil"/>
              <w:bottom w:val="single" w:sz="4" w:space="0" w:color="auto"/>
              <w:right w:val="single" w:sz="4" w:space="0" w:color="auto"/>
            </w:tcBorders>
            <w:shd w:val="clear" w:color="auto" w:fill="auto"/>
            <w:noWrap/>
            <w:vAlign w:val="bottom"/>
            <w:hideMark/>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Pr>
              <w:t>62</w:t>
            </w:r>
          </w:p>
        </w:tc>
        <w:tc>
          <w:tcPr>
            <w:tcW w:w="844" w:type="dxa"/>
            <w:tcBorders>
              <w:top w:val="nil"/>
              <w:left w:val="nil"/>
              <w:bottom w:val="single" w:sz="4" w:space="0" w:color="auto"/>
              <w:right w:val="single" w:sz="4" w:space="0" w:color="auto"/>
            </w:tcBorders>
            <w:shd w:val="clear" w:color="auto" w:fill="auto"/>
            <w:noWrap/>
            <w:vAlign w:val="bottom"/>
            <w:hideMark/>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Pr>
              <w:t>36</w:t>
            </w:r>
          </w:p>
        </w:tc>
        <w:tc>
          <w:tcPr>
            <w:tcW w:w="1652" w:type="dxa"/>
            <w:tcBorders>
              <w:top w:val="nil"/>
              <w:left w:val="nil"/>
              <w:bottom w:val="single" w:sz="4" w:space="0" w:color="auto"/>
              <w:right w:val="single" w:sz="4" w:space="0" w:color="auto"/>
            </w:tcBorders>
            <w:shd w:val="clear" w:color="auto" w:fill="auto"/>
            <w:noWrap/>
            <w:vAlign w:val="bottom"/>
            <w:hideMark/>
          </w:tcPr>
          <w:p w:rsidR="0038355D" w:rsidRPr="00034024" w:rsidRDefault="006E47F2"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استمارة</w:t>
            </w:r>
            <w:r w:rsidR="0038355D" w:rsidRPr="00034024">
              <w:rPr>
                <w:rFonts w:cs="Simplified Arabic" w:hint="cs"/>
                <w:color w:val="000000" w:themeColor="text1"/>
                <w:sz w:val="20"/>
                <w:szCs w:val="20"/>
                <w:rtl/>
              </w:rPr>
              <w:t xml:space="preserve"> </w:t>
            </w:r>
            <w:r w:rsidRPr="00034024">
              <w:rPr>
                <w:rFonts w:cs="Simplified Arabic" w:hint="cs"/>
                <w:color w:val="000000" w:themeColor="text1"/>
                <w:sz w:val="20"/>
                <w:szCs w:val="20"/>
                <w:rtl/>
              </w:rPr>
              <w:t>استبيان</w:t>
            </w:r>
          </w:p>
        </w:tc>
        <w:tc>
          <w:tcPr>
            <w:tcW w:w="1127" w:type="dxa"/>
            <w:vMerge/>
            <w:tcBorders>
              <w:left w:val="nil"/>
              <w:bottom w:val="single" w:sz="4" w:space="0" w:color="auto"/>
              <w:right w:val="single" w:sz="4" w:space="0" w:color="auto"/>
            </w:tcBorders>
          </w:tcPr>
          <w:p w:rsidR="0038355D" w:rsidRPr="00034024" w:rsidRDefault="0038355D" w:rsidP="00034024">
            <w:pPr>
              <w:bidi/>
              <w:spacing w:after="0"/>
              <w:jc w:val="left"/>
              <w:rPr>
                <w:rFonts w:cs="Simplified Arabic"/>
                <w:color w:val="000000" w:themeColor="text1"/>
                <w:sz w:val="20"/>
                <w:szCs w:val="20"/>
              </w:rPr>
            </w:pPr>
          </w:p>
        </w:tc>
      </w:tr>
      <w:tr w:rsidR="0038355D" w:rsidRPr="00034024" w:rsidTr="0038355D">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جلسة استماع علنية لتقييم الأثر البيئي والاجتماعي على المستوى الحكومي. المستفيدين المحتملين، المسئولين الحكوميين، ممثلي منظمات المجتمع المدني (وقد حضر 20 شخصا من جرجا)</w:t>
            </w:r>
          </w:p>
        </w:tc>
        <w:tc>
          <w:tcPr>
            <w:tcW w:w="993" w:type="dxa"/>
            <w:tcBorders>
              <w:top w:val="nil"/>
              <w:left w:val="nil"/>
              <w:bottom w:val="single" w:sz="4" w:space="0" w:color="auto"/>
              <w:right w:val="single" w:sz="4" w:space="0" w:color="auto"/>
            </w:tcBorders>
            <w:shd w:val="clear" w:color="auto" w:fill="auto"/>
            <w:noWrap/>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Pr>
              <w:t>89</w:t>
            </w:r>
          </w:p>
        </w:tc>
        <w:tc>
          <w:tcPr>
            <w:tcW w:w="844" w:type="dxa"/>
            <w:tcBorders>
              <w:top w:val="nil"/>
              <w:left w:val="nil"/>
              <w:bottom w:val="single" w:sz="4" w:space="0" w:color="auto"/>
              <w:right w:val="single" w:sz="4" w:space="0" w:color="auto"/>
            </w:tcBorders>
            <w:shd w:val="clear" w:color="auto" w:fill="auto"/>
            <w:noWrap/>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themeColor="text1"/>
                <w:sz w:val="20"/>
                <w:szCs w:val="20"/>
              </w:rPr>
              <w:t>33</w:t>
            </w:r>
          </w:p>
        </w:tc>
        <w:tc>
          <w:tcPr>
            <w:tcW w:w="1652" w:type="dxa"/>
            <w:tcBorders>
              <w:top w:val="nil"/>
              <w:left w:val="nil"/>
              <w:bottom w:val="single" w:sz="4" w:space="0" w:color="auto"/>
              <w:right w:val="single" w:sz="4" w:space="0" w:color="auto"/>
            </w:tcBorders>
            <w:shd w:val="clear" w:color="auto" w:fill="auto"/>
            <w:noWrap/>
            <w:vAlign w:val="center"/>
          </w:tcPr>
          <w:p w:rsidR="0038355D" w:rsidRPr="00034024" w:rsidRDefault="0038355D" w:rsidP="00034024">
            <w:pPr>
              <w:bidi/>
              <w:spacing w:after="0"/>
              <w:jc w:val="left"/>
              <w:rPr>
                <w:rFonts w:cs="Simplified Arabic"/>
                <w:color w:val="000000" w:themeColor="text1"/>
                <w:sz w:val="20"/>
                <w:szCs w:val="20"/>
              </w:rPr>
            </w:pPr>
            <w:r w:rsidRPr="00034024">
              <w:rPr>
                <w:rFonts w:cs="Simplified Arabic" w:hint="cs"/>
                <w:color w:val="000000" w:themeColor="text1"/>
                <w:sz w:val="20"/>
                <w:szCs w:val="20"/>
                <w:rtl/>
              </w:rPr>
              <w:t xml:space="preserve">جلسة مشورة مجتمعية </w:t>
            </w:r>
          </w:p>
        </w:tc>
        <w:tc>
          <w:tcPr>
            <w:tcW w:w="1127" w:type="dxa"/>
            <w:tcBorders>
              <w:left w:val="nil"/>
              <w:bottom w:val="single" w:sz="4" w:space="0" w:color="auto"/>
              <w:right w:val="single" w:sz="4" w:space="0" w:color="auto"/>
            </w:tcBorders>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الرابع عشر من فبراير 2016</w:t>
            </w:r>
          </w:p>
        </w:tc>
      </w:tr>
      <w:tr w:rsidR="0038355D" w:rsidRPr="00034024" w:rsidTr="0038355D">
        <w:trPr>
          <w:trHeight w:val="255"/>
          <w:jc w:val="center"/>
        </w:trPr>
        <w:tc>
          <w:tcPr>
            <w:tcW w:w="4240" w:type="dxa"/>
            <w:tcBorders>
              <w:top w:val="nil"/>
              <w:left w:val="single" w:sz="4" w:space="0" w:color="auto"/>
              <w:bottom w:val="single" w:sz="4" w:space="0" w:color="auto"/>
            </w:tcBorders>
            <w:shd w:val="clear" w:color="auto" w:fill="B6DDE8" w:themeFill="accent5" w:themeFillTint="66"/>
            <w:noWrap/>
            <w:vAlign w:val="center"/>
          </w:tcPr>
          <w:p w:rsidR="0038355D" w:rsidRPr="00034024" w:rsidRDefault="0038355D" w:rsidP="00034024">
            <w:pPr>
              <w:bidi/>
              <w:spacing w:after="0"/>
              <w:jc w:val="left"/>
              <w:rPr>
                <w:rFonts w:cs="Simplified Arabic"/>
                <w:color w:val="000000" w:themeColor="text1"/>
                <w:sz w:val="20"/>
                <w:szCs w:val="20"/>
              </w:rPr>
            </w:pPr>
            <w:r w:rsidRPr="00034024">
              <w:rPr>
                <w:rFonts w:cs="Simplified Arabic" w:hint="cs"/>
                <w:color w:val="000000" w:themeColor="text1"/>
                <w:sz w:val="20"/>
                <w:szCs w:val="20"/>
                <w:rtl/>
              </w:rPr>
              <w:t>المجموع</w:t>
            </w:r>
          </w:p>
        </w:tc>
        <w:tc>
          <w:tcPr>
            <w:tcW w:w="993" w:type="dxa"/>
            <w:tcBorders>
              <w:top w:val="nil"/>
              <w:bottom w:val="single" w:sz="4" w:space="0" w:color="auto"/>
            </w:tcBorders>
            <w:shd w:val="clear" w:color="auto" w:fill="B6DDE8" w:themeFill="accent5" w:themeFillTint="66"/>
            <w:noWrap/>
            <w:vAlign w:val="bottom"/>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sz w:val="20"/>
                <w:szCs w:val="20"/>
              </w:rPr>
              <w:t>167</w:t>
            </w:r>
          </w:p>
        </w:tc>
        <w:tc>
          <w:tcPr>
            <w:tcW w:w="844" w:type="dxa"/>
            <w:tcBorders>
              <w:top w:val="nil"/>
              <w:bottom w:val="single" w:sz="4" w:space="0" w:color="auto"/>
            </w:tcBorders>
            <w:shd w:val="clear" w:color="auto" w:fill="B6DDE8" w:themeFill="accent5" w:themeFillTint="66"/>
            <w:noWrap/>
            <w:vAlign w:val="bottom"/>
          </w:tcPr>
          <w:p w:rsidR="0038355D" w:rsidRPr="00034024" w:rsidRDefault="0038355D" w:rsidP="00034024">
            <w:pPr>
              <w:bidi/>
              <w:spacing w:after="0"/>
              <w:jc w:val="left"/>
              <w:rPr>
                <w:rFonts w:cs="Simplified Arabic"/>
                <w:color w:val="000000" w:themeColor="text1"/>
                <w:sz w:val="20"/>
                <w:szCs w:val="20"/>
              </w:rPr>
            </w:pPr>
            <w:r w:rsidRPr="00034024">
              <w:rPr>
                <w:rFonts w:cs="Simplified Arabic"/>
                <w:color w:val="000000"/>
                <w:sz w:val="20"/>
                <w:szCs w:val="20"/>
              </w:rPr>
              <w:t>78</w:t>
            </w:r>
          </w:p>
        </w:tc>
        <w:tc>
          <w:tcPr>
            <w:tcW w:w="1652" w:type="dxa"/>
            <w:tcBorders>
              <w:top w:val="nil"/>
              <w:bottom w:val="single" w:sz="4" w:space="0" w:color="auto"/>
            </w:tcBorders>
            <w:shd w:val="clear" w:color="auto" w:fill="B6DDE8" w:themeFill="accent5" w:themeFillTint="66"/>
            <w:noWrap/>
            <w:vAlign w:val="center"/>
          </w:tcPr>
          <w:p w:rsidR="0038355D" w:rsidRPr="00034024" w:rsidRDefault="0038355D" w:rsidP="00034024">
            <w:pPr>
              <w:bidi/>
              <w:spacing w:after="0"/>
              <w:jc w:val="left"/>
              <w:rPr>
                <w:rFonts w:cs="Simplified Arabic"/>
                <w:color w:val="000000" w:themeColor="text1"/>
                <w:sz w:val="20"/>
                <w:szCs w:val="20"/>
              </w:rPr>
            </w:pPr>
          </w:p>
        </w:tc>
        <w:tc>
          <w:tcPr>
            <w:tcW w:w="1127" w:type="dxa"/>
            <w:tcBorders>
              <w:top w:val="nil"/>
              <w:bottom w:val="single" w:sz="4" w:space="0" w:color="auto"/>
              <w:right w:val="single" w:sz="4" w:space="0" w:color="auto"/>
            </w:tcBorders>
            <w:shd w:val="clear" w:color="auto" w:fill="B6DDE8" w:themeFill="accent5" w:themeFillTint="66"/>
          </w:tcPr>
          <w:p w:rsidR="0038355D" w:rsidRPr="00034024" w:rsidRDefault="0038355D" w:rsidP="00034024">
            <w:pPr>
              <w:bidi/>
              <w:spacing w:after="0"/>
              <w:jc w:val="left"/>
              <w:rPr>
                <w:rFonts w:cs="Simplified Arabic"/>
                <w:color w:val="000000" w:themeColor="text1"/>
                <w:sz w:val="20"/>
                <w:szCs w:val="20"/>
              </w:rPr>
            </w:pPr>
          </w:p>
        </w:tc>
      </w:tr>
    </w:tbl>
    <w:p w:rsidR="0038355D" w:rsidRPr="00034024" w:rsidRDefault="0038355D" w:rsidP="00034024">
      <w:pPr>
        <w:bidi/>
        <w:spacing w:after="0"/>
        <w:jc w:val="left"/>
        <w:rPr>
          <w:rFonts w:cs="Simplified Arabic"/>
          <w:sz w:val="20"/>
          <w:szCs w:val="20"/>
        </w:rPr>
      </w:pPr>
    </w:p>
    <w:p w:rsidR="0038355D" w:rsidRPr="00034024" w:rsidRDefault="0038355D" w:rsidP="00034024">
      <w:pPr>
        <w:bidi/>
        <w:spacing w:after="0"/>
        <w:jc w:val="left"/>
        <w:rPr>
          <w:rFonts w:cs="Simplified Arabic"/>
          <w:sz w:val="20"/>
          <w:szCs w:val="20"/>
        </w:rPr>
      </w:pPr>
      <w:r w:rsidRPr="00034024">
        <w:rPr>
          <w:rFonts w:cs="Simplified Arabic"/>
          <w:sz w:val="20"/>
          <w:szCs w:val="20"/>
        </w:rPr>
        <w:t xml:space="preserve">  </w:t>
      </w:r>
    </w:p>
    <w:p w:rsidR="0038355D" w:rsidRPr="00034024" w:rsidRDefault="006E47F2" w:rsidP="00034024">
      <w:pPr>
        <w:pStyle w:val="Heading2"/>
        <w:numPr>
          <w:ilvl w:val="1"/>
          <w:numId w:val="0"/>
        </w:numPr>
        <w:bidi/>
        <w:spacing w:after="0"/>
        <w:ind w:left="576" w:hanging="576"/>
        <w:jc w:val="left"/>
        <w:rPr>
          <w:rFonts w:cs="Simplified Arabic"/>
          <w:rtl/>
        </w:rPr>
      </w:pPr>
      <w:r w:rsidRPr="00034024">
        <w:rPr>
          <w:rFonts w:cs="Simplified Arabic" w:hint="cs"/>
          <w:rtl/>
        </w:rPr>
        <w:t xml:space="preserve">6-1 </w:t>
      </w:r>
      <w:r w:rsidR="0038355D" w:rsidRPr="00034024">
        <w:rPr>
          <w:rFonts w:cs="Simplified Arabic" w:hint="cs"/>
          <w:rtl/>
        </w:rPr>
        <w:t>النتائج الرئيسة لأنشطة التشاور في خلال مرحلة جمع البيانات</w:t>
      </w:r>
    </w:p>
    <w:p w:rsidR="0038355D" w:rsidRPr="00034024" w:rsidRDefault="0038355D" w:rsidP="00034024">
      <w:pPr>
        <w:bidi/>
        <w:spacing w:after="0"/>
        <w:jc w:val="left"/>
        <w:rPr>
          <w:rFonts w:eastAsiaTheme="minorHAnsi" w:cs="Simplified Arabic"/>
          <w:color w:val="000000" w:themeColor="text1"/>
          <w:lang w:bidi="ar-SA"/>
        </w:rPr>
      </w:pPr>
    </w:p>
    <w:p w:rsidR="0038355D" w:rsidRPr="00034024" w:rsidRDefault="0038355D" w:rsidP="00034024">
      <w:pPr>
        <w:bidi/>
        <w:spacing w:after="0"/>
        <w:jc w:val="left"/>
        <w:rPr>
          <w:rFonts w:eastAsiaTheme="minorHAnsi" w:cs="Simplified Arabic"/>
          <w:color w:val="000000" w:themeColor="text1"/>
          <w:sz w:val="20"/>
          <w:szCs w:val="20"/>
          <w:rtl/>
        </w:rPr>
      </w:pPr>
      <w:r w:rsidRPr="00034024">
        <w:rPr>
          <w:rFonts w:eastAsiaTheme="minorHAnsi" w:cs="Simplified Arabic" w:hint="cs"/>
          <w:color w:val="000000" w:themeColor="text1"/>
          <w:rtl/>
        </w:rPr>
        <w:t xml:space="preserve">أعربت أغلب العينة  التي تم مقابلتها إلى طلب شديد للغاية على المشروع. وقد أشارت أيضا إلى استعدادها لتوصيل الغاز الطبيعي بصرف النظر عن قدر النقود التي سوف ينفقونها. وقد أعربت نسبة 56.1% منهم عن استعدادهم لتوصيل الغاز نقدا. هذا المستوى المرتفع من الحماس من المجتمعات المحلية تجاه المشروع يرجع إلى ارتفاع مستوى الوعي بفوائد الغاز الطبيعي والصعوبات الحالية التي تواجهها المنازل لتأمين الغاز المسال. </w:t>
      </w:r>
    </w:p>
    <w:p w:rsidR="0038355D" w:rsidRPr="00034024" w:rsidRDefault="0038355D" w:rsidP="00034024">
      <w:pPr>
        <w:pStyle w:val="Caption"/>
        <w:bidi/>
        <w:rPr>
          <w:rFonts w:cs="Simplified Arabic"/>
        </w:rPr>
      </w:pPr>
      <w:bookmarkStart w:id="711" w:name="_Toc452480508"/>
    </w:p>
    <w:bookmarkEnd w:id="711"/>
    <w:p w:rsidR="006E47F2" w:rsidRPr="00034024" w:rsidRDefault="006E47F2" w:rsidP="00034024">
      <w:pPr>
        <w:spacing w:after="0" w:line="276" w:lineRule="auto"/>
        <w:jc w:val="left"/>
        <w:rPr>
          <w:rFonts w:cs="Simplified Arabic"/>
          <w:b/>
          <w:bCs/>
          <w:rtl/>
        </w:rPr>
      </w:pPr>
      <w:r w:rsidRPr="00034024">
        <w:rPr>
          <w:rFonts w:cs="Simplified Arabic"/>
          <w:b/>
          <w:bCs/>
          <w:rtl/>
        </w:rPr>
        <w:br w:type="page"/>
      </w:r>
    </w:p>
    <w:p w:rsidR="0038355D" w:rsidRPr="00034024" w:rsidRDefault="006E47F2" w:rsidP="00D404F4">
      <w:pPr>
        <w:bidi/>
        <w:spacing w:after="0"/>
        <w:jc w:val="left"/>
        <w:rPr>
          <w:rFonts w:cs="Simplified Arabic"/>
          <w:b/>
          <w:bCs/>
          <w:rtl/>
        </w:rPr>
      </w:pPr>
      <w:r w:rsidRPr="00034024">
        <w:rPr>
          <w:rFonts w:cs="Simplified Arabic" w:hint="eastAsia"/>
          <w:b/>
          <w:bCs/>
          <w:rtl/>
        </w:rPr>
        <w:lastRenderedPageBreak/>
        <w:t>الجدول</w:t>
      </w:r>
      <w:r w:rsidRPr="00034024">
        <w:rPr>
          <w:rFonts w:cs="Simplified Arabic"/>
          <w:b/>
          <w:bCs/>
          <w:rtl/>
        </w:rPr>
        <w:t xml:space="preserve"> </w:t>
      </w:r>
      <w:r w:rsidRPr="00034024">
        <w:rPr>
          <w:rFonts w:cs="Simplified Arabic" w:hint="eastAsia"/>
          <w:b/>
          <w:bCs/>
          <w:rtl/>
        </w:rPr>
        <w:t>رقم</w:t>
      </w:r>
      <w:r w:rsidRPr="00034024">
        <w:rPr>
          <w:rFonts w:cs="Simplified Arabic" w:hint="cs"/>
          <w:b/>
          <w:bCs/>
          <w:rtl/>
        </w:rPr>
        <w:t xml:space="preserve"> </w:t>
      </w:r>
      <w:r w:rsidRPr="00034024">
        <w:rPr>
          <w:rFonts w:cs="Simplified Arabic"/>
          <w:b/>
          <w:bCs/>
        </w:rPr>
        <w:t xml:space="preserve"> </w:t>
      </w:r>
      <w:r w:rsidR="00D404F4">
        <w:rPr>
          <w:rFonts w:cs="Simplified Arabic" w:hint="cs"/>
          <w:b/>
          <w:bCs/>
          <w:rtl/>
        </w:rPr>
        <w:t>6-2</w:t>
      </w:r>
      <w:r w:rsidRPr="00034024">
        <w:rPr>
          <w:rFonts w:cs="Simplified Arabic" w:hint="cs"/>
          <w:b/>
          <w:bCs/>
          <w:rtl/>
        </w:rPr>
        <w:t xml:space="preserve">: نموذج </w:t>
      </w:r>
      <w:r w:rsidR="0038355D" w:rsidRPr="00034024">
        <w:rPr>
          <w:rFonts w:cs="Simplified Arabic" w:hint="cs"/>
          <w:b/>
          <w:bCs/>
          <w:rtl/>
        </w:rPr>
        <w:t xml:space="preserve"> من المواضيع الرئيسية التي تمت مناقشتها خلال عملية جمع البيانات ومرحلة تحديد الإطار وتحديد الهدف في جرجا</w:t>
      </w:r>
    </w:p>
    <w:tbl>
      <w:tblPr>
        <w:tblStyle w:val="LightList-Accent11"/>
        <w:bidiVisual/>
        <w:tblW w:w="5000" w:type="pct"/>
        <w:tblLook w:val="00A0" w:firstRow="1" w:lastRow="0" w:firstColumn="1" w:lastColumn="0" w:noHBand="0" w:noVBand="0"/>
      </w:tblPr>
      <w:tblGrid>
        <w:gridCol w:w="1956"/>
        <w:gridCol w:w="3513"/>
        <w:gridCol w:w="3747"/>
      </w:tblGrid>
      <w:tr w:rsidR="0038355D" w:rsidRPr="00034024" w:rsidTr="0038355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61" w:type="pct"/>
          </w:tcPr>
          <w:p w:rsidR="0038355D" w:rsidRPr="00034024" w:rsidRDefault="0038355D" w:rsidP="00034024">
            <w:pPr>
              <w:bidi/>
              <w:spacing w:after="0"/>
              <w:jc w:val="left"/>
              <w:rPr>
                <w:rFonts w:cs="Simplified Arabic"/>
                <w:b w:val="0"/>
                <w:bCs w:val="0"/>
                <w:color w:val="000000" w:themeColor="text1"/>
                <w:sz w:val="20"/>
                <w:szCs w:val="20"/>
                <w:rtl/>
              </w:rPr>
            </w:pPr>
            <w:r w:rsidRPr="00034024">
              <w:rPr>
                <w:rFonts w:cs="Simplified Arabic" w:hint="cs"/>
                <w:b w:val="0"/>
                <w:bCs w:val="0"/>
                <w:color w:val="000000" w:themeColor="text1"/>
                <w:sz w:val="20"/>
                <w:szCs w:val="20"/>
                <w:rtl/>
              </w:rPr>
              <w:t>الموضوع</w:t>
            </w:r>
          </w:p>
        </w:tc>
        <w:tc>
          <w:tcPr>
            <w:cnfStyle w:val="000010000000" w:firstRow="0" w:lastRow="0" w:firstColumn="0" w:lastColumn="0" w:oddVBand="1" w:evenVBand="0" w:oddHBand="0" w:evenHBand="0" w:firstRowFirstColumn="0" w:firstRowLastColumn="0" w:lastRowFirstColumn="0" w:lastRowLastColumn="0"/>
            <w:tcW w:w="1906" w:type="pct"/>
            <w:hideMark/>
          </w:tcPr>
          <w:p w:rsidR="0038355D" w:rsidRPr="00034024" w:rsidRDefault="0038355D" w:rsidP="00034024">
            <w:pPr>
              <w:bidi/>
              <w:spacing w:after="0"/>
              <w:jc w:val="left"/>
              <w:rPr>
                <w:rFonts w:cs="Simplified Arabic"/>
                <w:b w:val="0"/>
                <w:bCs w:val="0"/>
                <w:color w:val="000000" w:themeColor="text1"/>
                <w:sz w:val="20"/>
                <w:szCs w:val="20"/>
                <w:rtl/>
              </w:rPr>
            </w:pPr>
            <w:r w:rsidRPr="00034024">
              <w:rPr>
                <w:rFonts w:cs="Simplified Arabic" w:hint="cs"/>
                <w:b w:val="0"/>
                <w:bCs w:val="0"/>
                <w:color w:val="000000" w:themeColor="text1"/>
                <w:sz w:val="20"/>
                <w:szCs w:val="20"/>
                <w:rtl/>
              </w:rPr>
              <w:t>الأسئلة والتعليقات</w:t>
            </w:r>
          </w:p>
        </w:tc>
        <w:tc>
          <w:tcPr>
            <w:tcW w:w="2033" w:type="pct"/>
            <w:hideMark/>
          </w:tcPr>
          <w:p w:rsidR="0038355D" w:rsidRPr="00034024" w:rsidRDefault="0038355D" w:rsidP="00034024">
            <w:pPr>
              <w:bidi/>
              <w:spacing w:after="0"/>
              <w:jc w:val="left"/>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0"/>
                <w:szCs w:val="20"/>
              </w:rPr>
            </w:pPr>
            <w:r w:rsidRPr="00034024">
              <w:rPr>
                <w:rFonts w:cs="Simplified Arabic" w:hint="cs"/>
                <w:b w:val="0"/>
                <w:bCs w:val="0"/>
                <w:color w:val="000000" w:themeColor="text1"/>
                <w:sz w:val="20"/>
                <w:szCs w:val="20"/>
                <w:rtl/>
              </w:rPr>
              <w:t>الاجابات</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rsidR="0038355D" w:rsidRPr="00034024" w:rsidRDefault="0038355D" w:rsidP="00034024">
            <w:pPr>
              <w:bidi/>
              <w:spacing w:after="0"/>
              <w:jc w:val="left"/>
              <w:rPr>
                <w:rFonts w:cs="Simplified Arabic"/>
                <w:color w:val="000000" w:themeColor="text1"/>
                <w:sz w:val="20"/>
                <w:szCs w:val="20"/>
              </w:rPr>
            </w:pPr>
            <w:r w:rsidRPr="00034024">
              <w:rPr>
                <w:rFonts w:cs="Simplified Arabic" w:hint="cs"/>
                <w:color w:val="000000" w:themeColor="text1"/>
                <w:sz w:val="20"/>
                <w:szCs w:val="20"/>
                <w:rtl/>
              </w:rPr>
              <w:t xml:space="preserve">احتياطات الأمان للغاز الطبيعي </w:t>
            </w:r>
            <w:r w:rsidRPr="00034024">
              <w:rPr>
                <w:rFonts w:cs="Simplified Arabic"/>
                <w:color w:val="000000" w:themeColor="text1"/>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906" w:type="pct"/>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 xml:space="preserve">ما هي إجراءات الأمان الواجب الالتزام بها مع الغاز الطبيعي؟ هل يمثل خطر على المجتمع؟ ماذا عن انفجارات أنابيب الغاز المسال؟ </w:t>
            </w:r>
          </w:p>
        </w:tc>
        <w:tc>
          <w:tcPr>
            <w:tcW w:w="2033" w:type="pct"/>
          </w:tcPr>
          <w:p w:rsidR="0038355D" w:rsidRPr="00034024" w:rsidRDefault="0038355D" w:rsidP="003F276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من الضروري أن نذكر أن الشركة المصرية القابضة  للغاز الطبيعي وشركات التوزيع المحلية تتبع وتعتمد أعلى معايير الأمان والسلامة. فهي تلتزم بتقديم التعليمات بشأن إجراءات الأمان وكذلك تقدم خطا ساخنا.</w:t>
            </w:r>
          </w:p>
          <w:p w:rsidR="0038355D" w:rsidRPr="00034024" w:rsidRDefault="0038355D"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ويعتبر استخدام الغاز الطبيعي أكثر أمانا بكثير من الغاز المسال</w:t>
            </w:r>
          </w:p>
          <w:p w:rsidR="0038355D" w:rsidRPr="00034024" w:rsidRDefault="0038355D"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bCs/>
                <w:color w:val="000000" w:themeColor="text1"/>
                <w:sz w:val="20"/>
                <w:szCs w:val="20"/>
              </w:rPr>
            </w:pPr>
            <w:r w:rsidRPr="00034024">
              <w:rPr>
                <w:rFonts w:cs="Simplified Arabic"/>
                <w:color w:val="000000" w:themeColor="text1"/>
                <w:sz w:val="20"/>
                <w:szCs w:val="20"/>
              </w:rPr>
              <w:t xml:space="preserve"> </w:t>
            </w:r>
          </w:p>
        </w:tc>
      </w:tr>
      <w:tr w:rsidR="0038355D" w:rsidRPr="00034024" w:rsidTr="0038355D">
        <w:trPr>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أسباب عدم تركيب الغاز الطبيعي في بعض المناطق</w:t>
            </w:r>
          </w:p>
        </w:tc>
        <w:tc>
          <w:tcPr>
            <w:cnfStyle w:val="000010000000" w:firstRow="0" w:lastRow="0" w:firstColumn="0" w:lastColumn="0" w:oddVBand="1" w:evenVBand="0" w:oddHBand="0" w:evenHBand="0" w:firstRowFirstColumn="0" w:firstRowLastColumn="0" w:lastRowFirstColumn="0" w:lastRowLastColumn="0"/>
            <w:tcW w:w="1906" w:type="pct"/>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لماذا لم تقم الشركة القابضة للغاز الطبيعي بتوفير الغاز الطبيعي لكافة سكان مدينة جرجا؟</w:t>
            </w:r>
          </w:p>
          <w:p w:rsidR="0038355D" w:rsidRPr="00034024" w:rsidRDefault="0038355D" w:rsidP="00034024">
            <w:pPr>
              <w:bidi/>
              <w:spacing w:after="0"/>
              <w:jc w:val="left"/>
              <w:rPr>
                <w:rFonts w:cs="Simplified Arabic"/>
                <w:color w:val="000000" w:themeColor="text1"/>
                <w:sz w:val="20"/>
                <w:szCs w:val="20"/>
              </w:rPr>
            </w:pPr>
          </w:p>
        </w:tc>
        <w:tc>
          <w:tcPr>
            <w:tcW w:w="2033" w:type="pct"/>
          </w:tcPr>
          <w:p w:rsidR="0038355D" w:rsidRPr="00034024" w:rsidRDefault="0038355D" w:rsidP="00034024">
            <w:pPr>
              <w:bidi/>
              <w:spacing w:after="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إن هناك مجموعة من المعايير الفنية والاقتصادية لاختيار المواقع والمباني التي يتم توصيل الغاز الطبيعي لها. فهي من أولويات الحكومة توصيل الغاز الطبيعي لأكبر قدر من المناطق ولكن هذا بطبيعة الحال يتم بناء على خطة زمنية.</w:t>
            </w:r>
          </w:p>
          <w:p w:rsidR="0038355D" w:rsidRPr="00034024" w:rsidRDefault="0038355D" w:rsidP="00034024">
            <w:pPr>
              <w:bidi/>
              <w:spacing w:after="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Pr>
            </w:pP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مشكلة الصرف الصحي في سوهاج وأسباب تركيب الصرف الصحي قبل الغاز الطبيعي</w:t>
            </w:r>
          </w:p>
        </w:tc>
        <w:tc>
          <w:tcPr>
            <w:cnfStyle w:val="000010000000" w:firstRow="0" w:lastRow="0" w:firstColumn="0" w:lastColumn="0" w:oddVBand="1" w:evenVBand="0" w:oddHBand="0" w:evenHBand="0" w:firstRowFirstColumn="0" w:firstRowLastColumn="0" w:lastRowFirstColumn="0" w:lastRowLastColumn="0"/>
            <w:tcW w:w="1906" w:type="pct"/>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كافة المشاركين تقريبا كانوا تواقون للإبلاغ عن مشكلات مرتبطة بالصرف الصحي</w:t>
            </w:r>
          </w:p>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ولكن عدم وجود صرف صحي لائق لا ينبغي أن يمنع من تركيب الغاز الطبيعي</w:t>
            </w:r>
          </w:p>
          <w:p w:rsidR="0038355D" w:rsidRPr="00034024" w:rsidRDefault="0038355D" w:rsidP="00034024">
            <w:pPr>
              <w:bidi/>
              <w:spacing w:after="0"/>
              <w:jc w:val="left"/>
              <w:rPr>
                <w:rFonts w:cs="Simplified Arabic"/>
                <w:color w:val="000000" w:themeColor="text1"/>
                <w:sz w:val="20"/>
                <w:szCs w:val="20"/>
              </w:rPr>
            </w:pPr>
          </w:p>
          <w:p w:rsidR="0038355D" w:rsidRPr="00034024" w:rsidRDefault="0038355D" w:rsidP="00034024">
            <w:pPr>
              <w:bidi/>
              <w:spacing w:after="0"/>
              <w:jc w:val="left"/>
              <w:rPr>
                <w:rFonts w:cs="Simplified Arabic"/>
                <w:color w:val="000000" w:themeColor="text1"/>
                <w:sz w:val="20"/>
                <w:szCs w:val="20"/>
              </w:rPr>
            </w:pPr>
          </w:p>
        </w:tc>
        <w:tc>
          <w:tcPr>
            <w:tcW w:w="2033" w:type="pct"/>
          </w:tcPr>
          <w:p w:rsidR="0038355D" w:rsidRPr="00034024" w:rsidRDefault="0038355D"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توصيلات الصرف الصحي هي حيوية بالنسبة للغاز الطبيعي؛ فالغاز الطبيعي ينبغي إدخاله كأخر شيء بما أن ماسورة الصرف الصحي تقع أسفل ماسورة الغاز الطبيعي.</w:t>
            </w:r>
          </w:p>
        </w:tc>
      </w:tr>
      <w:tr w:rsidR="0038355D" w:rsidRPr="00034024" w:rsidTr="0038355D">
        <w:trPr>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rsidR="0038355D" w:rsidRPr="00034024" w:rsidRDefault="0038355D" w:rsidP="003F276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 xml:space="preserve">عدم </w:t>
            </w:r>
            <w:r w:rsidR="003F2764">
              <w:rPr>
                <w:rFonts w:cs="Simplified Arabic" w:hint="cs"/>
                <w:color w:val="000000" w:themeColor="text1"/>
                <w:sz w:val="20"/>
                <w:szCs w:val="20"/>
                <w:rtl/>
              </w:rPr>
              <w:t>ت</w:t>
            </w:r>
            <w:r w:rsidRPr="00034024">
              <w:rPr>
                <w:rFonts w:cs="Simplified Arabic" w:hint="cs"/>
                <w:color w:val="000000" w:themeColor="text1"/>
                <w:sz w:val="20"/>
                <w:szCs w:val="20"/>
                <w:rtl/>
              </w:rPr>
              <w:t>وافر تكلفة التوصيل</w:t>
            </w:r>
          </w:p>
        </w:tc>
        <w:tc>
          <w:tcPr>
            <w:cnfStyle w:val="000010000000" w:firstRow="0" w:lastRow="0" w:firstColumn="0" w:lastColumn="0" w:oddVBand="1" w:evenVBand="0" w:oddHBand="0" w:evenHBand="0" w:firstRowFirstColumn="0" w:firstRowLastColumn="0" w:lastRowFirstColumn="0" w:lastRowLastColumn="0"/>
            <w:tcW w:w="1906" w:type="pct"/>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1700 جنيه هو مبلغ كبير ليتم سداده من قبل المواطنين البسطاء في جرجا</w:t>
            </w:r>
          </w:p>
        </w:tc>
        <w:tc>
          <w:tcPr>
            <w:tcW w:w="2033" w:type="pct"/>
          </w:tcPr>
          <w:p w:rsidR="0038355D" w:rsidRPr="00034024" w:rsidRDefault="0038355D" w:rsidP="00034024">
            <w:pPr>
              <w:bidi/>
              <w:spacing w:after="0"/>
              <w:jc w:val="left"/>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0"/>
                <w:szCs w:val="20"/>
                <w:rtl/>
              </w:rPr>
            </w:pPr>
            <w:r w:rsidRPr="00034024">
              <w:rPr>
                <w:rFonts w:cs="Simplified Arabic" w:hint="cs"/>
                <w:color w:val="000000" w:themeColor="text1"/>
                <w:sz w:val="20"/>
                <w:szCs w:val="20"/>
                <w:rtl/>
              </w:rPr>
              <w:t>يستطيع كل فرد منهم السداد على أقساط. فيمكنك سداد 35 جنيه كقسط شهري وهذا يعادل اسطوانتي غاز مسال فالشركة القابضة تحاول دعم المعوزين ماليا من خلال تقديم مختلف أنماط السداد</w:t>
            </w:r>
          </w:p>
        </w:tc>
      </w:tr>
      <w:tr w:rsidR="0038355D" w:rsidRPr="00034024" w:rsidTr="003835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1" w:type="pct"/>
          </w:tcPr>
          <w:p w:rsidR="0038355D" w:rsidRPr="00034024" w:rsidRDefault="0038355D" w:rsidP="00034024">
            <w:pPr>
              <w:bidi/>
              <w:spacing w:after="0"/>
              <w:jc w:val="left"/>
              <w:rPr>
                <w:rFonts w:cs="Simplified Arabic"/>
                <w:color w:val="000000" w:themeColor="text1"/>
                <w:sz w:val="20"/>
                <w:szCs w:val="20"/>
              </w:rPr>
            </w:pPr>
            <w:r w:rsidRPr="00034024">
              <w:rPr>
                <w:rFonts w:cs="Simplified Arabic" w:hint="cs"/>
                <w:color w:val="000000" w:themeColor="text1"/>
                <w:sz w:val="20"/>
                <w:szCs w:val="20"/>
                <w:rtl/>
              </w:rPr>
              <w:t>البنايات غير القانونية</w:t>
            </w:r>
            <w:r w:rsidRPr="00034024">
              <w:rPr>
                <w:rFonts w:cs="Simplified Arabic"/>
                <w:color w:val="000000" w:themeColor="text1"/>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906" w:type="pct"/>
          </w:tcPr>
          <w:p w:rsidR="0038355D" w:rsidRPr="00034024" w:rsidRDefault="0038355D" w:rsidP="00034024">
            <w:pPr>
              <w:bidi/>
              <w:spacing w:after="0"/>
              <w:jc w:val="left"/>
              <w:rPr>
                <w:rFonts w:cs="Simplified Arabic"/>
                <w:color w:val="000000" w:themeColor="text1"/>
                <w:sz w:val="20"/>
                <w:szCs w:val="20"/>
                <w:rtl/>
              </w:rPr>
            </w:pPr>
            <w:r w:rsidRPr="00034024">
              <w:rPr>
                <w:rFonts w:cs="Simplified Arabic" w:hint="cs"/>
                <w:color w:val="000000" w:themeColor="text1"/>
                <w:sz w:val="20"/>
                <w:szCs w:val="20"/>
                <w:rtl/>
              </w:rPr>
              <w:t>بعض المباني المخالفة للقانون قد تم بناؤها في سوهاج. وقد سدت مداخل الشوارع كيف يمكن حل هذه المشكلة؟</w:t>
            </w:r>
          </w:p>
        </w:tc>
        <w:tc>
          <w:tcPr>
            <w:tcW w:w="2033" w:type="pct"/>
          </w:tcPr>
          <w:p w:rsidR="0038355D" w:rsidRPr="00034024" w:rsidRDefault="0038355D" w:rsidP="00034024">
            <w:pPr>
              <w:bidi/>
              <w:spacing w:after="0"/>
              <w:jc w:val="left"/>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0"/>
                <w:szCs w:val="20"/>
              </w:rPr>
            </w:pPr>
            <w:r w:rsidRPr="00034024">
              <w:rPr>
                <w:rFonts w:cs="Simplified Arabic" w:hint="cs"/>
                <w:color w:val="000000" w:themeColor="text1"/>
                <w:sz w:val="20"/>
                <w:szCs w:val="20"/>
                <w:rtl/>
              </w:rPr>
              <w:t>هذه المشكلة تندرج تحت مسئولية الوحدات الحكومية المحلية.</w:t>
            </w:r>
            <w:r w:rsidRPr="00034024">
              <w:rPr>
                <w:rFonts w:cs="Simplified Arabic"/>
                <w:color w:val="000000" w:themeColor="text1"/>
                <w:sz w:val="20"/>
                <w:szCs w:val="20"/>
              </w:rPr>
              <w:t xml:space="preserve"> </w:t>
            </w:r>
          </w:p>
        </w:tc>
      </w:tr>
    </w:tbl>
    <w:p w:rsidR="0038355D" w:rsidRPr="00034024" w:rsidRDefault="0038355D" w:rsidP="00034024">
      <w:pPr>
        <w:bidi/>
        <w:spacing w:after="0"/>
        <w:jc w:val="left"/>
        <w:rPr>
          <w:rFonts w:eastAsiaTheme="minorHAnsi" w:cs="Simplified Arabic"/>
          <w:sz w:val="20"/>
          <w:szCs w:val="20"/>
          <w:lang w:bidi="ar-SA"/>
        </w:rPr>
      </w:pPr>
    </w:p>
    <w:p w:rsidR="0038355D" w:rsidRPr="00034024" w:rsidRDefault="0038355D" w:rsidP="00034024">
      <w:pPr>
        <w:bidi/>
        <w:spacing w:after="0"/>
        <w:jc w:val="left"/>
        <w:rPr>
          <w:rFonts w:eastAsiaTheme="minorHAnsi" w:cs="Simplified Arabic"/>
          <w:color w:val="000000" w:themeColor="text1"/>
          <w:sz w:val="20"/>
          <w:szCs w:val="20"/>
          <w:lang w:bidi="ar-SA"/>
        </w:rPr>
      </w:pPr>
    </w:p>
    <w:p w:rsidR="0038355D" w:rsidRPr="00034024" w:rsidRDefault="006E47F2" w:rsidP="00034024">
      <w:pPr>
        <w:pStyle w:val="Heading2"/>
        <w:numPr>
          <w:ilvl w:val="1"/>
          <w:numId w:val="0"/>
        </w:numPr>
        <w:bidi/>
        <w:spacing w:after="0"/>
        <w:ind w:left="576" w:hanging="576"/>
        <w:jc w:val="left"/>
        <w:rPr>
          <w:rFonts w:cs="Simplified Arabic"/>
          <w:sz w:val="28"/>
          <w:szCs w:val="28"/>
          <w:rtl/>
        </w:rPr>
      </w:pPr>
      <w:bookmarkStart w:id="712" w:name="_Toc445384836"/>
      <w:r w:rsidRPr="00034024">
        <w:rPr>
          <w:rFonts w:cs="Simplified Arabic" w:hint="cs"/>
          <w:rtl/>
        </w:rPr>
        <w:t xml:space="preserve">6-2 </w:t>
      </w:r>
      <w:r w:rsidR="0038355D" w:rsidRPr="00034024">
        <w:rPr>
          <w:rFonts w:cs="Simplified Arabic" w:hint="cs"/>
          <w:rtl/>
        </w:rPr>
        <w:t>ملخص لنتائج المناقشات</w:t>
      </w:r>
    </w:p>
    <w:p w:rsidR="0038355D" w:rsidRPr="00034024" w:rsidRDefault="0038355D" w:rsidP="00034024">
      <w:pPr>
        <w:bidi/>
        <w:spacing w:after="0"/>
        <w:jc w:val="left"/>
        <w:rPr>
          <w:rFonts w:cs="Simplified Arabic"/>
          <w:color w:val="000000" w:themeColor="text1"/>
          <w:rtl/>
        </w:rPr>
      </w:pPr>
      <w:r w:rsidRPr="00034024">
        <w:rPr>
          <w:rFonts w:cs="Simplified Arabic" w:hint="cs"/>
          <w:color w:val="000000" w:themeColor="text1"/>
          <w:rtl/>
        </w:rPr>
        <w:t xml:space="preserve">المناقشات والمشاورات بخصوص الموقع كما ذكرنا آنفا قد تضمنت مجموعة كبيرة من الأشخاص من الفئات المعنية. وقد تضمن هؤلاء على سبيل المثال لا الحصر: الأفراد/المنازل التي تأثرت بأنشطة المشروع، منظمات المجتمع المدني التي تمثل أصحاب المصلحة في المجتمع، أو الجهات النظامية والحكومية التي تلعب هي الأخرى دورا في تسهيل أو تنظيم تنفيذ بعض الأنشطة المعينة للمشروع. </w:t>
      </w:r>
    </w:p>
    <w:p w:rsidR="0038355D" w:rsidRPr="00034024" w:rsidRDefault="0038355D" w:rsidP="00034024">
      <w:pPr>
        <w:bidi/>
        <w:spacing w:after="0"/>
        <w:jc w:val="left"/>
        <w:rPr>
          <w:rFonts w:cs="Simplified Arabic"/>
          <w:color w:val="000000" w:themeColor="text1"/>
        </w:rPr>
      </w:pPr>
    </w:p>
    <w:p w:rsidR="0038355D" w:rsidRPr="00034024" w:rsidRDefault="0038355D" w:rsidP="003F2764">
      <w:pPr>
        <w:bidi/>
        <w:spacing w:after="0"/>
        <w:jc w:val="left"/>
        <w:rPr>
          <w:rFonts w:cs="Simplified Arabic"/>
          <w:color w:val="000000" w:themeColor="text1"/>
          <w:rtl/>
        </w:rPr>
      </w:pPr>
      <w:r w:rsidRPr="00034024">
        <w:rPr>
          <w:rFonts w:cs="Simplified Arabic" w:hint="cs"/>
          <w:color w:val="000000" w:themeColor="text1"/>
          <w:rtl/>
        </w:rPr>
        <w:t xml:space="preserve">فالرسالة الأساسية من فعاليات جلسات المشورة المجتمعية التي تم عرضها في هذا المشروع هي أن هناك قبول من جانب </w:t>
      </w:r>
      <w:r w:rsidRPr="00034024">
        <w:rPr>
          <w:rFonts w:cs="Simplified Arabic" w:hint="cs"/>
          <w:color w:val="000000" w:themeColor="text1"/>
          <w:rtl/>
        </w:rPr>
        <w:lastRenderedPageBreak/>
        <w:t>السكان والحكومة للمشروع ومساندتهما له قوية للغاية. وبعيدا عن المخاوف المحدودة فيما يتعلق بنقص الصرف الصحي، فإن غالبية السكان والحكومة كانوا يطالبون بسرعة تنفيذ المشروع وتوسيعه ليشمل مناطق إضافية.</w:t>
      </w:r>
    </w:p>
    <w:p w:rsidR="0038355D" w:rsidRPr="00034024" w:rsidRDefault="0038355D" w:rsidP="00034024">
      <w:pPr>
        <w:bidi/>
        <w:spacing w:after="0"/>
        <w:jc w:val="left"/>
        <w:rPr>
          <w:rFonts w:cs="Simplified Arabic"/>
          <w:color w:val="000000" w:themeColor="text1"/>
          <w:sz w:val="20"/>
          <w:szCs w:val="20"/>
        </w:rPr>
      </w:pPr>
    </w:p>
    <w:bookmarkEnd w:id="712"/>
    <w:p w:rsidR="0038355D" w:rsidRPr="00034024" w:rsidRDefault="0038355D" w:rsidP="00034024">
      <w:pPr>
        <w:bidi/>
        <w:spacing w:after="0"/>
        <w:jc w:val="left"/>
        <w:rPr>
          <w:rFonts w:cs="Simplified Arabic"/>
          <w:sz w:val="20"/>
          <w:szCs w:val="20"/>
        </w:rPr>
      </w:pPr>
    </w:p>
    <w:bookmarkEnd w:id="38"/>
    <w:bookmarkEnd w:id="39"/>
    <w:bookmarkEnd w:id="40"/>
    <w:bookmarkEnd w:id="41"/>
    <w:bookmarkEnd w:id="42"/>
    <w:bookmarkEnd w:id="43"/>
    <w:bookmarkEnd w:id="44"/>
    <w:bookmarkEnd w:id="45"/>
    <w:bookmarkEnd w:id="46"/>
    <w:bookmarkEnd w:id="47"/>
    <w:bookmarkEnd w:id="48"/>
    <w:bookmarkEnd w:id="49"/>
    <w:bookmarkEnd w:id="50"/>
    <w:bookmarkEnd w:id="51"/>
    <w:p w:rsidR="009B1666" w:rsidRPr="00034024" w:rsidRDefault="009B1666" w:rsidP="00034024">
      <w:pPr>
        <w:bidi/>
        <w:spacing w:after="0"/>
        <w:jc w:val="left"/>
        <w:rPr>
          <w:rFonts w:cs="Simplified Arabic"/>
        </w:rPr>
      </w:pPr>
    </w:p>
    <w:sectPr w:rsidR="009B1666" w:rsidRPr="00034024" w:rsidSect="0038355D">
      <w:footerReference w:type="even" r:id="rId28"/>
      <w:pgSz w:w="12240" w:h="15840"/>
      <w:pgMar w:top="1258" w:right="180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4D7" w:rsidRDefault="008B64D7" w:rsidP="00A37346">
      <w:r>
        <w:separator/>
      </w:r>
    </w:p>
  </w:endnote>
  <w:endnote w:type="continuationSeparator" w:id="0">
    <w:p w:rsidR="008B64D7" w:rsidRDefault="008B64D7" w:rsidP="00A37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Gungsuh">
    <w:altName w:val="@Arial Unicode MS"/>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ill Sans MT">
    <w:charset w:val="00"/>
    <w:family w:val="swiss"/>
    <w:pitch w:val="variable"/>
    <w:sig w:usb0="00000007" w:usb1="00000000" w:usb2="00000000" w:usb3="00000000" w:csb0="00000003"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w Cen MT">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Garmond">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Cronos Pro">
    <w:altName w:val="Times New Roman"/>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radeGothic Light">
    <w:altName w:val="Arial"/>
    <w:panose1 w:val="00000000000000000000"/>
    <w:charset w:val="00"/>
    <w:family w:val="swiss"/>
    <w:notTrueType/>
    <w:pitch w:val="default"/>
    <w:sig w:usb0="00000003" w:usb1="00000000" w:usb2="00000000" w:usb3="00000000" w:csb0="00000001" w:csb1="00000000"/>
  </w:font>
  <w:font w:name="FranklinGothicBookITC">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Gras">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721079"/>
      <w:docPartObj>
        <w:docPartGallery w:val="Page Numbers (Bottom of Page)"/>
        <w:docPartUnique/>
      </w:docPartObj>
    </w:sdtPr>
    <w:sdtContent>
      <w:sdt>
        <w:sdtPr>
          <w:id w:val="1905248450"/>
          <w:docPartObj>
            <w:docPartGallery w:val="Page Numbers (Top of Page)"/>
            <w:docPartUnique/>
          </w:docPartObj>
        </w:sdtPr>
        <w:sdtContent>
          <w:p w:rsidR="008B64D7" w:rsidRDefault="008B64D7" w:rsidP="00E32468">
            <w:pPr>
              <w:pStyle w:val="Footer"/>
              <w:pBdr>
                <w:top w:val="single" w:sz="4" w:space="1" w:color="auto"/>
              </w:pBdr>
            </w:pPr>
            <w:r>
              <w:rPr>
                <w:rFonts w:hint="cs"/>
                <w:noProof/>
              </w:rPr>
              <w:drawing>
                <wp:anchor distT="0" distB="0" distL="114300" distR="114300" simplePos="0" relativeHeight="251661312" behindDoc="1" locked="0" layoutInCell="1" allowOverlap="1" wp14:anchorId="6387740A" wp14:editId="5E7B7E98">
                  <wp:simplePos x="0" y="0"/>
                  <wp:positionH relativeFrom="column">
                    <wp:posOffset>5677535</wp:posOffset>
                  </wp:positionH>
                  <wp:positionV relativeFrom="paragraph">
                    <wp:posOffset>-10160</wp:posOffset>
                  </wp:positionV>
                  <wp:extent cx="276225" cy="295910"/>
                  <wp:effectExtent l="0" t="0" r="9525" b="8890"/>
                  <wp:wrapSquare wrapText="bothSides"/>
                  <wp:docPr id="4485" name="Picture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t="5756" r="29033" b="26619"/>
                          <a:stretch>
                            <a:fillRect/>
                          </a:stretch>
                        </pic:blipFill>
                        <pic:spPr bwMode="auto">
                          <a:xfrm>
                            <a:off x="0" y="0"/>
                            <a:ext cx="276225" cy="295910"/>
                          </a:xfrm>
                          <a:prstGeom prst="rect">
                            <a:avLst/>
                          </a:prstGeom>
                          <a:noFill/>
                          <a:ln>
                            <a:noFill/>
                          </a:ln>
                        </pic:spPr>
                      </pic:pic>
                    </a:graphicData>
                  </a:graphic>
                </wp:anchor>
              </w:drawing>
            </w:r>
            <w:r>
              <w:fldChar w:fldCharType="begin"/>
            </w:r>
            <w:r w:rsidRPr="002E65A6">
              <w:instrText xml:space="preserve"> PAGE </w:instrText>
            </w:r>
            <w:r>
              <w:fldChar w:fldCharType="separate"/>
            </w:r>
            <w:r w:rsidR="009968B4">
              <w:rPr>
                <w:noProof/>
              </w:rPr>
              <w:t>20</w:t>
            </w:r>
            <w:r>
              <w:fldChar w:fldCharType="end"/>
            </w:r>
            <w: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570373"/>
      <w:docPartObj>
        <w:docPartGallery w:val="Page Numbers (Bottom of Page)"/>
        <w:docPartUnique/>
      </w:docPartObj>
    </w:sdtPr>
    <w:sdtContent>
      <w:p w:rsidR="008B64D7" w:rsidRDefault="008B64D7" w:rsidP="00A37346">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D7" w:rsidRDefault="008B64D7" w:rsidP="0038355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8B64D7" w:rsidRDefault="008B64D7" w:rsidP="0038355D">
    <w:pPr>
      <w:pStyle w:val="Footer"/>
    </w:pPr>
  </w:p>
  <w:p w:rsidR="008B64D7" w:rsidRDefault="008B64D7"/>
  <w:p w:rsidR="008B64D7" w:rsidRDefault="008B64D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D7" w:rsidRDefault="008B64D7" w:rsidP="00A3734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8B64D7" w:rsidRDefault="008B64D7" w:rsidP="00A37346">
    <w:pPr>
      <w:pStyle w:val="Footer"/>
    </w:pPr>
  </w:p>
  <w:p w:rsidR="008B64D7" w:rsidRDefault="008B64D7" w:rsidP="00A37346"/>
  <w:p w:rsidR="008B64D7" w:rsidRDefault="008B64D7" w:rsidP="00A373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4D7" w:rsidRDefault="008B64D7" w:rsidP="00A37346">
      <w:r>
        <w:separator/>
      </w:r>
    </w:p>
  </w:footnote>
  <w:footnote w:type="continuationSeparator" w:id="0">
    <w:p w:rsidR="008B64D7" w:rsidRDefault="008B64D7" w:rsidP="00A37346">
      <w:r>
        <w:continuationSeparator/>
      </w:r>
    </w:p>
  </w:footnote>
  <w:footnote w:id="1">
    <w:p w:rsidR="008B64D7" w:rsidRPr="00324094" w:rsidRDefault="008B64D7" w:rsidP="00324094">
      <w:pPr>
        <w:pStyle w:val="FootnoteText"/>
        <w:bidi/>
        <w:rPr>
          <w:rtl/>
        </w:rPr>
      </w:pPr>
      <w:r>
        <w:rPr>
          <w:rFonts w:hint="cs"/>
          <w:rtl/>
        </w:rPr>
        <w:t>(</w:t>
      </w:r>
      <w:r>
        <w:rPr>
          <w:rStyle w:val="FootnoteReference"/>
        </w:rPr>
        <w:footnoteRef/>
      </w:r>
      <w:r>
        <w:rPr>
          <w:rFonts w:hint="cs"/>
          <w:rtl/>
        </w:rPr>
        <w:t xml:space="preserve">) نظرا لأن الغاز الطبيعي مادة عديمة الرائحة فهناك احتياج لإضافة مادة الرائحة لتيسير مهمة السكان لرصد الغاز في حالة حدوث أي تسريبات في المناطق السكنية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D7" w:rsidRDefault="008B64D7" w:rsidP="007A5EF8">
    <w:pPr>
      <w:pStyle w:val="Footer"/>
      <w:pBdr>
        <w:bottom w:val="single" w:sz="4" w:space="1" w:color="auto"/>
      </w:pBdr>
      <w:jc w:val="center"/>
      <w:rPr>
        <w:sz w:val="18"/>
        <w:szCs w:val="18"/>
      </w:rPr>
    </w:pPr>
  </w:p>
  <w:p w:rsidR="008B64D7" w:rsidRPr="00133F88" w:rsidRDefault="008B64D7" w:rsidP="006854E4">
    <w:pPr>
      <w:bidi/>
      <w:jc w:val="left"/>
      <w:rPr>
        <w:rFonts w:cs="Simplified Arabic"/>
        <w:b/>
        <w:bCs/>
        <w:i/>
        <w:iCs/>
        <w:sz w:val="20"/>
        <w:szCs w:val="20"/>
      </w:rPr>
    </w:pPr>
    <w:r w:rsidRPr="00595C8B">
      <w:rPr>
        <w:noProof/>
        <w:sz w:val="18"/>
        <w:szCs w:val="18"/>
        <w:lang w:bidi="ar-SA"/>
      </w:rPr>
      <w:drawing>
        <wp:anchor distT="0" distB="0" distL="114300" distR="114300" simplePos="0" relativeHeight="251702272" behindDoc="1" locked="0" layoutInCell="1" allowOverlap="1" wp14:anchorId="79A5E096" wp14:editId="6BA5D167">
          <wp:simplePos x="0" y="0"/>
          <wp:positionH relativeFrom="column">
            <wp:posOffset>420370</wp:posOffset>
          </wp:positionH>
          <wp:positionV relativeFrom="paragraph">
            <wp:posOffset>-158115</wp:posOffset>
          </wp:positionV>
          <wp:extent cx="727710" cy="258445"/>
          <wp:effectExtent l="0" t="0" r="0" b="8255"/>
          <wp:wrapSquare wrapText="bothSides"/>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710" cy="258445"/>
                  </a:xfrm>
                  <a:prstGeom prst="rect">
                    <a:avLst/>
                  </a:prstGeom>
                  <a:noFill/>
                  <a:ln>
                    <a:noFill/>
                  </a:ln>
                </pic:spPr>
              </pic:pic>
            </a:graphicData>
          </a:graphic>
        </wp:anchor>
      </w:drawing>
    </w:r>
    <w:r w:rsidRPr="0064193E">
      <w:rPr>
        <w:rFonts w:ascii="Simplified Arabic" w:hAnsi="Simplified Arabic" w:cs="Simplified Arabic"/>
        <w:noProof/>
        <w:lang w:bidi="ar-SA"/>
      </w:rPr>
      <w:drawing>
        <wp:anchor distT="0" distB="0" distL="114300" distR="114300" simplePos="0" relativeHeight="251703296" behindDoc="0" locked="0" layoutInCell="1" allowOverlap="1" wp14:anchorId="535F4072" wp14:editId="08384224">
          <wp:simplePos x="0" y="0"/>
          <wp:positionH relativeFrom="column">
            <wp:posOffset>-41275</wp:posOffset>
          </wp:positionH>
          <wp:positionV relativeFrom="paragraph">
            <wp:posOffset>-201930</wp:posOffset>
          </wp:positionV>
          <wp:extent cx="459740" cy="3581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5070" t="12548" r="69433" b="65969"/>
                  <a:stretch/>
                </pic:blipFill>
                <pic:spPr bwMode="auto">
                  <a:xfrm>
                    <a:off x="0" y="0"/>
                    <a:ext cx="459740" cy="358140"/>
                  </a:xfrm>
                  <a:prstGeom prst="rect">
                    <a:avLst/>
                  </a:prstGeom>
                  <a:ln>
                    <a:noFill/>
                  </a:ln>
                  <a:extLst>
                    <a:ext uri="{53640926-AAD7-44D8-BBD7-CCE9431645EC}">
                      <a14:shadowObscured xmlns:a14="http://schemas.microsoft.com/office/drawing/2010/main"/>
                    </a:ext>
                  </a:extLst>
                </pic:spPr>
              </pic:pic>
            </a:graphicData>
          </a:graphic>
        </wp:anchor>
      </w:drawing>
    </w:r>
    <w:r>
      <w:rPr>
        <w:sz w:val="18"/>
        <w:szCs w:val="18"/>
      </w:rPr>
      <w:t xml:space="preserve">  </w:t>
    </w:r>
    <w:r w:rsidRPr="00133F88">
      <w:rPr>
        <w:rFonts w:cs="Simplified Arabic" w:hint="cs"/>
        <w:b/>
        <w:bCs/>
        <w:i/>
        <w:iCs/>
        <w:sz w:val="20"/>
        <w:szCs w:val="20"/>
        <w:rtl/>
      </w:rPr>
      <w:t xml:space="preserve">دراسة تقييم التأثيرات البيئية والاجتماعية </w:t>
    </w:r>
    <w:r w:rsidRPr="00133F88">
      <w:rPr>
        <w:rFonts w:cs="Simplified Arabic"/>
        <w:b/>
        <w:bCs/>
        <w:i/>
        <w:iCs/>
        <w:sz w:val="20"/>
        <w:szCs w:val="20"/>
        <w:rtl/>
      </w:rPr>
      <w:t>ملخص غير فني</w:t>
    </w:r>
    <w:r w:rsidRPr="00133F88">
      <w:rPr>
        <w:rFonts w:cs="Simplified Arabic" w:hint="cs"/>
        <w:b/>
        <w:bCs/>
        <w:i/>
        <w:iCs/>
        <w:sz w:val="20"/>
        <w:szCs w:val="20"/>
        <w:rtl/>
      </w:rPr>
      <w:t xml:space="preserve"> مدينة جرجا/ محافظة سوهاج يونيو 2016</w:t>
    </w:r>
  </w:p>
  <w:p w:rsidR="008B64D7" w:rsidRPr="00133F88" w:rsidRDefault="008B64D7" w:rsidP="006854E4">
    <w:pPr>
      <w:pStyle w:val="Footer"/>
      <w:pBdr>
        <w:bottom w:val="single" w:sz="4" w:space="1" w:color="auto"/>
      </w:pBdr>
      <w:jc w:val="center"/>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35C88EE8"/>
    <w:lvl w:ilvl="0">
      <w:start w:val="1"/>
      <w:numFmt w:val="decimal"/>
      <w:pStyle w:val="ListNumber3"/>
      <w:lvlText w:val="%1"/>
      <w:legacy w:legacy="1" w:legacySpace="170" w:legacyIndent="0"/>
      <w:lvlJc w:val="left"/>
      <w:pPr>
        <w:ind w:left="0" w:firstLine="0"/>
      </w:pPr>
    </w:lvl>
    <w:lvl w:ilvl="1">
      <w:start w:val="1"/>
      <w:numFmt w:val="decimal"/>
      <w:lvlText w:val="%1.%2"/>
      <w:legacy w:legacy="1" w:legacySpace="170" w:legacyIndent="0"/>
      <w:lvlJc w:val="left"/>
    </w:lvl>
    <w:lvl w:ilvl="2">
      <w:start w:val="1"/>
      <w:numFmt w:val="decimal"/>
      <w:lvlText w:val="%1.%2.%3"/>
      <w:legacy w:legacy="1" w:legacySpace="170"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4335113"/>
    <w:multiLevelType w:val="hybridMultilevel"/>
    <w:tmpl w:val="1136817C"/>
    <w:lvl w:ilvl="0" w:tplc="04090003">
      <w:start w:val="1"/>
      <w:numFmt w:val="bullet"/>
      <w:lvlText w:val="•"/>
      <w:lvlJc w:val="left"/>
      <w:pPr>
        <w:tabs>
          <w:tab w:val="num" w:pos="720"/>
        </w:tabs>
        <w:ind w:left="720" w:hanging="360"/>
      </w:pPr>
      <w:rPr>
        <w:rFonts w:ascii="Times New Roman" w:hAnsi="Times New Roman" w:hint="default"/>
      </w:rPr>
    </w:lvl>
    <w:lvl w:ilvl="1" w:tplc="04090019" w:tentative="1">
      <w:start w:val="1"/>
      <w:numFmt w:val="bullet"/>
      <w:lvlText w:val="•"/>
      <w:lvlJc w:val="left"/>
      <w:pPr>
        <w:tabs>
          <w:tab w:val="num" w:pos="1440"/>
        </w:tabs>
        <w:ind w:left="1440" w:hanging="360"/>
      </w:pPr>
      <w:rPr>
        <w:rFonts w:ascii="Times New Roman" w:hAnsi="Times New Roman"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CC3048"/>
    <w:multiLevelType w:val="hybridMultilevel"/>
    <w:tmpl w:val="EF4CC1E4"/>
    <w:lvl w:ilvl="0" w:tplc="2F2CFDA8">
      <w:start w:val="1"/>
      <w:numFmt w:val="bullet"/>
      <w:lvlText w:val="-"/>
      <w:lvlJc w:val="left"/>
      <w:pPr>
        <w:ind w:left="1080" w:hanging="360"/>
      </w:pPr>
      <w:rPr>
        <w:rFonts w:ascii="Calibri" w:eastAsiaTheme="minorHAnsi" w:hAnsi="Calibri"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2699C"/>
    <w:multiLevelType w:val="hybridMultilevel"/>
    <w:tmpl w:val="E6607812"/>
    <w:lvl w:ilvl="0" w:tplc="C7407B28">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4" w15:restartNumberingAfterBreak="0">
    <w:nsid w:val="175E29B1"/>
    <w:multiLevelType w:val="multilevel"/>
    <w:tmpl w:val="352A0A52"/>
    <w:lvl w:ilvl="0">
      <w:start w:val="5"/>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15:restartNumberingAfterBreak="0">
    <w:nsid w:val="17F2588C"/>
    <w:multiLevelType w:val="hybridMultilevel"/>
    <w:tmpl w:val="904AD0CC"/>
    <w:lvl w:ilvl="0" w:tplc="C7407B28">
      <w:start w:val="1"/>
      <w:numFmt w:val="bullet"/>
      <w:lvlText w:val=""/>
      <w:lvlJc w:val="left"/>
      <w:pPr>
        <w:ind w:left="36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18C204DE"/>
    <w:multiLevelType w:val="singleLevel"/>
    <w:tmpl w:val="4EB838E2"/>
    <w:lvl w:ilvl="0">
      <w:start w:val="1"/>
      <w:numFmt w:val="bullet"/>
      <w:pStyle w:val="Bullet1"/>
      <w:lvlText w:val=""/>
      <w:lvlJc w:val="left"/>
      <w:pPr>
        <w:tabs>
          <w:tab w:val="num" w:pos="1080"/>
        </w:tabs>
        <w:ind w:left="1080" w:hanging="360"/>
      </w:pPr>
      <w:rPr>
        <w:rFonts w:ascii="Symbol" w:hAnsi="Symbol" w:hint="default"/>
      </w:rPr>
    </w:lvl>
  </w:abstractNum>
  <w:abstractNum w:abstractNumId="7" w15:restartNumberingAfterBreak="0">
    <w:nsid w:val="1C1762DF"/>
    <w:multiLevelType w:val="hybridMultilevel"/>
    <w:tmpl w:val="ACF60A26"/>
    <w:lvl w:ilvl="0" w:tplc="04090019">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
      <w:lvlJc w:val="left"/>
      <w:pPr>
        <w:tabs>
          <w:tab w:val="num" w:pos="1440"/>
        </w:tabs>
        <w:ind w:left="1440" w:hanging="360"/>
      </w:pPr>
      <w:rPr>
        <w:rFonts w:ascii="Times New Roman" w:hAnsi="Times New Roman" w:hint="default"/>
      </w:rPr>
    </w:lvl>
    <w:lvl w:ilvl="2" w:tplc="D4AC5DCC">
      <w:start w:val="3"/>
      <w:numFmt w:val="bullet"/>
      <w:lvlText w:val="-"/>
      <w:lvlJc w:val="left"/>
      <w:pPr>
        <w:tabs>
          <w:tab w:val="num" w:pos="2160"/>
        </w:tabs>
        <w:ind w:left="2160" w:hanging="360"/>
      </w:pPr>
      <w:rPr>
        <w:rFonts w:ascii="Garamond" w:eastAsia="Times New Roman" w:hAnsi="Garamond" w:cstheme="majorBidi"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5B14CC"/>
    <w:multiLevelType w:val="multilevel"/>
    <w:tmpl w:val="06C29024"/>
    <w:lvl w:ilvl="0">
      <w:start w:val="1"/>
      <w:numFmt w:val="lowerLetter"/>
      <w:pStyle w:val="ZSignature"/>
      <w:lvlText w:val="%1)"/>
      <w:lvlJc w:val="left"/>
      <w:pPr>
        <w:tabs>
          <w:tab w:val="num" w:pos="567"/>
        </w:tabs>
        <w:ind w:left="567" w:hanging="567"/>
      </w:pPr>
      <w:rPr>
        <w:rFonts w:hint="default"/>
      </w:rPr>
    </w:lvl>
    <w:lvl w:ilvl="1">
      <w:start w:val="1"/>
      <w:numFmt w:val="lowerRoman"/>
      <w:pStyle w:val="ZRevBoxTitle1"/>
      <w:lvlText w:val="%2)"/>
      <w:lvlJc w:val="left"/>
      <w:pPr>
        <w:tabs>
          <w:tab w:val="num" w:pos="1287"/>
        </w:tabs>
        <w:ind w:left="1134" w:hanging="567"/>
      </w:pPr>
      <w:rPr>
        <w:rFonts w:hint="default"/>
      </w:rPr>
    </w:lvl>
    <w:lvl w:ilvl="2">
      <w:start w:val="1"/>
      <w:numFmt w:val="bullet"/>
      <w:pStyle w:val="ZSignline"/>
      <w:lvlText w:val=""/>
      <w:lvlJc w:val="left"/>
      <w:pPr>
        <w:tabs>
          <w:tab w:val="num" w:pos="1778"/>
        </w:tabs>
        <w:ind w:left="1701" w:hanging="283"/>
      </w:pPr>
      <w:rPr>
        <w:rFonts w:ascii="Symbol" w:hAnsi="Symbol" w:hint="default"/>
      </w:rPr>
    </w:lvl>
    <w:lvl w:ilvl="3">
      <w:start w:val="1"/>
      <w:numFmt w:val="upperLetter"/>
      <w:lvlText w:val="%4."/>
      <w:lvlJc w:val="left"/>
      <w:pPr>
        <w:tabs>
          <w:tab w:val="num" w:pos="0"/>
        </w:tabs>
        <w:ind w:left="4536" w:hanging="1134"/>
      </w:pPr>
      <w:rPr>
        <w:rFonts w:hint="default"/>
      </w:rPr>
    </w:lvl>
    <w:lvl w:ilvl="4">
      <w:start w:val="1"/>
      <w:numFmt w:val="upperRoman"/>
      <w:lvlText w:val="%5."/>
      <w:lvlJc w:val="left"/>
      <w:pPr>
        <w:tabs>
          <w:tab w:val="num" w:pos="0"/>
        </w:tabs>
        <w:ind w:left="5670" w:hanging="1134"/>
      </w:pPr>
      <w:rPr>
        <w:rFonts w:hint="default"/>
      </w:rPr>
    </w:lvl>
    <w:lvl w:ilvl="5">
      <w:start w:val="1"/>
      <w:numFmt w:val="lowerLetter"/>
      <w:lvlText w:val="(%6)"/>
      <w:lvlJc w:val="left"/>
      <w:pPr>
        <w:tabs>
          <w:tab w:val="num" w:pos="0"/>
        </w:tabs>
        <w:ind w:left="6379" w:hanging="709"/>
      </w:pPr>
      <w:rPr>
        <w:rFonts w:hint="default"/>
      </w:rPr>
    </w:lvl>
    <w:lvl w:ilvl="6">
      <w:start w:val="1"/>
      <w:numFmt w:val="lowerRoman"/>
      <w:lvlText w:val="(%7)"/>
      <w:lvlJc w:val="left"/>
      <w:pPr>
        <w:tabs>
          <w:tab w:val="num" w:pos="0"/>
        </w:tabs>
        <w:ind w:left="7088" w:hanging="709"/>
      </w:pPr>
      <w:rPr>
        <w:rFonts w:hint="default"/>
      </w:rPr>
    </w:lvl>
    <w:lvl w:ilvl="7">
      <w:start w:val="1"/>
      <w:numFmt w:val="lowerLetter"/>
      <w:lvlText w:val="(%8)"/>
      <w:lvlJc w:val="left"/>
      <w:pPr>
        <w:tabs>
          <w:tab w:val="num" w:pos="0"/>
        </w:tabs>
        <w:ind w:left="7797" w:hanging="709"/>
      </w:pPr>
      <w:rPr>
        <w:rFonts w:hint="default"/>
      </w:rPr>
    </w:lvl>
    <w:lvl w:ilvl="8">
      <w:start w:val="1"/>
      <w:numFmt w:val="lowerRoman"/>
      <w:lvlText w:val="(%9)"/>
      <w:lvlJc w:val="left"/>
      <w:pPr>
        <w:tabs>
          <w:tab w:val="num" w:pos="0"/>
        </w:tabs>
        <w:ind w:left="8506" w:hanging="709"/>
      </w:pPr>
      <w:rPr>
        <w:rFonts w:hint="default"/>
      </w:rPr>
    </w:lvl>
  </w:abstractNum>
  <w:abstractNum w:abstractNumId="9" w15:restartNumberingAfterBreak="0">
    <w:nsid w:val="24627928"/>
    <w:multiLevelType w:val="hybridMultilevel"/>
    <w:tmpl w:val="7D70A69A"/>
    <w:lvl w:ilvl="0" w:tplc="04090003">
      <w:start w:val="1"/>
      <w:numFmt w:val="bullet"/>
      <w:lvlText w:val="•"/>
      <w:lvlJc w:val="left"/>
      <w:pPr>
        <w:ind w:left="360" w:hanging="360"/>
      </w:pPr>
      <w:rPr>
        <w:rFonts w:ascii="Times New Roman" w:hAnsi="Times New Roman"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 w15:restartNumberingAfterBreak="0">
    <w:nsid w:val="24B60ED0"/>
    <w:multiLevelType w:val="hybridMultilevel"/>
    <w:tmpl w:val="046AD78E"/>
    <w:lvl w:ilvl="0" w:tplc="40289586">
      <w:start w:val="1"/>
      <w:numFmt w:val="bullet"/>
      <w:lvlText w:val="•"/>
      <w:lvlJc w:val="left"/>
      <w:pPr>
        <w:tabs>
          <w:tab w:val="num" w:pos="720"/>
        </w:tabs>
        <w:ind w:left="720" w:hanging="360"/>
      </w:pPr>
      <w:rPr>
        <w:rFonts w:ascii="Times New Roman" w:hAnsi="Times New Roman" w:hint="default"/>
      </w:rPr>
    </w:lvl>
    <w:lvl w:ilvl="1" w:tplc="04090019">
      <w:start w:val="1"/>
      <w:numFmt w:val="bullet"/>
      <w:lvlText w:val="•"/>
      <w:lvlJc w:val="left"/>
      <w:pPr>
        <w:tabs>
          <w:tab w:val="num" w:pos="1440"/>
        </w:tabs>
        <w:ind w:left="1440" w:hanging="360"/>
      </w:pPr>
      <w:rPr>
        <w:rFonts w:ascii="Times New Roman" w:hAnsi="Times New Roman" w:hint="default"/>
      </w:rPr>
    </w:lvl>
    <w:lvl w:ilvl="2" w:tplc="0409001B">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792746"/>
    <w:multiLevelType w:val="hybridMultilevel"/>
    <w:tmpl w:val="EF6EECDE"/>
    <w:lvl w:ilvl="0" w:tplc="DAC08070">
      <w:start w:val="1"/>
      <w:numFmt w:val="decimal"/>
      <w:lvlText w:val="%1-"/>
      <w:lvlJc w:val="left"/>
      <w:pPr>
        <w:ind w:left="1080" w:hanging="72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02CFF"/>
    <w:multiLevelType w:val="multilevel"/>
    <w:tmpl w:val="1FF8E1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9E863DE"/>
    <w:multiLevelType w:val="hybridMultilevel"/>
    <w:tmpl w:val="2C24D4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AD5ABD"/>
    <w:multiLevelType w:val="hybridMultilevel"/>
    <w:tmpl w:val="860E4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370BC"/>
    <w:multiLevelType w:val="hybridMultilevel"/>
    <w:tmpl w:val="5FBC337C"/>
    <w:lvl w:ilvl="0" w:tplc="4876266A">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 w15:restartNumberingAfterBreak="0">
    <w:nsid w:val="319439E6"/>
    <w:multiLevelType w:val="multilevel"/>
    <w:tmpl w:val="BD48F048"/>
    <w:lvl w:ilvl="0">
      <w:start w:val="1"/>
      <w:numFmt w:val="none"/>
      <w:pStyle w:val="Heading1a"/>
      <w:suff w:val="nothing"/>
      <w:lvlText w:val="%1"/>
      <w:lvlJc w:val="left"/>
      <w:pPr>
        <w:ind w:left="0" w:firstLine="0"/>
      </w:pPr>
      <w:rPr>
        <w:rFonts w:hint="default"/>
      </w:rPr>
    </w:lvl>
    <w:lvl w:ilvl="1">
      <w:start w:val="1"/>
      <w:numFmt w:val="decimal"/>
      <w:lvlText w:val="%2."/>
      <w:lvlJc w:val="left"/>
      <w:pPr>
        <w:tabs>
          <w:tab w:val="num" w:pos="720"/>
        </w:tabs>
        <w:ind w:left="720" w:right="720" w:hanging="720"/>
      </w:pPr>
      <w:rPr>
        <w:rFonts w:hint="default"/>
      </w:rPr>
    </w:lvl>
    <w:lvl w:ilvl="2">
      <w:start w:val="1"/>
      <w:numFmt w:val="lowerLetter"/>
      <w:lvlText w:val="(%3)"/>
      <w:lvlJc w:val="left"/>
      <w:pPr>
        <w:tabs>
          <w:tab w:val="num" w:pos="1080"/>
        </w:tabs>
        <w:ind w:left="720" w:right="720" w:hanging="360"/>
      </w:pPr>
      <w:rPr>
        <w:rFonts w:hint="default"/>
      </w:rPr>
    </w:lvl>
    <w:lvl w:ilvl="3">
      <w:start w:val="1"/>
      <w:numFmt w:val="lowerRoman"/>
      <w:lvlText w:val="(%4)"/>
      <w:lvlJc w:val="left"/>
      <w:pPr>
        <w:tabs>
          <w:tab w:val="num" w:pos="1800"/>
        </w:tabs>
        <w:ind w:left="1080" w:right="1080" w:hanging="360"/>
      </w:pPr>
      <w:rPr>
        <w:rFonts w:hint="default"/>
      </w:rPr>
    </w:lvl>
    <w:lvl w:ilvl="4">
      <w:start w:val="1"/>
      <w:numFmt w:val="lowerLetter"/>
      <w:lvlText w:val="%5."/>
      <w:lvlJc w:val="left"/>
      <w:pPr>
        <w:tabs>
          <w:tab w:val="num" w:pos="1440"/>
        </w:tabs>
        <w:ind w:left="1440" w:right="1440" w:hanging="360"/>
      </w:pPr>
      <w:rPr>
        <w:rFonts w:hint="default"/>
      </w:rPr>
    </w:lvl>
    <w:lvl w:ilvl="5">
      <w:start w:val="1"/>
      <w:numFmt w:val="lowerRoman"/>
      <w:lvlText w:val="%6."/>
      <w:lvlJc w:val="left"/>
      <w:pPr>
        <w:tabs>
          <w:tab w:val="num" w:pos="2160"/>
        </w:tabs>
        <w:ind w:left="1800" w:right="180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17" w15:restartNumberingAfterBreak="0">
    <w:nsid w:val="3E103B65"/>
    <w:multiLevelType w:val="hybridMultilevel"/>
    <w:tmpl w:val="9F4CCBBA"/>
    <w:lvl w:ilvl="0" w:tplc="C7407B28">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3FD3457F"/>
    <w:multiLevelType w:val="multilevel"/>
    <w:tmpl w:val="9A2E652A"/>
    <w:styleLink w:val="Style2"/>
    <w:lvl w:ilvl="0">
      <w:start w:val="1"/>
      <w:numFmt w:val="decimal"/>
      <w:lvlText w:val="%1)"/>
      <w:lvlJc w:val="left"/>
      <w:pPr>
        <w:ind w:left="360" w:hanging="360"/>
      </w:pPr>
      <w:rPr>
        <w:rFonts w:ascii="Garamond" w:hAnsi="Garamond" w:cs="Arabic Transparent" w:hint="default"/>
        <w:b/>
        <w:bCs/>
        <w:i w:val="0"/>
        <w:iCs w:val="0"/>
        <w:sz w:val="32"/>
        <w:szCs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0098F"/>
    <w:multiLevelType w:val="hybridMultilevel"/>
    <w:tmpl w:val="B5A4F9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8220402"/>
    <w:multiLevelType w:val="hybridMultilevel"/>
    <w:tmpl w:val="0592F29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4A0744BE"/>
    <w:multiLevelType w:val="multilevel"/>
    <w:tmpl w:val="F0C8AAEA"/>
    <w:lvl w:ilvl="0">
      <w:start w:val="1"/>
      <w:numFmt w:val="bullet"/>
      <w:pStyle w:val="Bullet10"/>
      <w:lvlText w:val=""/>
      <w:lvlJc w:val="left"/>
      <w:pPr>
        <w:tabs>
          <w:tab w:val="num" w:pos="1060"/>
        </w:tabs>
        <w:ind w:left="1060" w:hanging="340"/>
      </w:pPr>
      <w:rPr>
        <w:rFonts w:ascii="Wingdings 2" w:hAnsi="Wingdings 2" w:hint="default"/>
        <w:color w:val="auto"/>
      </w:rPr>
    </w:lvl>
    <w:lvl w:ilvl="1">
      <w:start w:val="1"/>
      <w:numFmt w:val="bullet"/>
      <w:pStyle w:val="Bullet2"/>
      <w:lvlText w:val="–"/>
      <w:lvlJc w:val="left"/>
      <w:pPr>
        <w:tabs>
          <w:tab w:val="num" w:pos="1400"/>
        </w:tabs>
        <w:ind w:left="1400" w:hanging="340"/>
      </w:pPr>
      <w:rPr>
        <w:rFonts w:ascii="(none)" w:hAnsi="(none)" w:hint="default"/>
        <w:color w:val="4F81BD" w:themeColor="accent1"/>
      </w:rPr>
    </w:lvl>
    <w:lvl w:ilvl="2">
      <w:start w:val="1"/>
      <w:numFmt w:val="bullet"/>
      <w:pStyle w:val="Bullet3"/>
      <w:lvlText w:val="§"/>
      <w:lvlJc w:val="left"/>
      <w:pPr>
        <w:tabs>
          <w:tab w:val="num" w:pos="1741"/>
        </w:tabs>
        <w:ind w:left="1741" w:hanging="341"/>
      </w:pPr>
      <w:rPr>
        <w:rFonts w:ascii="Wingdings" w:hAnsi="Wingdings" w:hint="default"/>
        <w:color w:val="4F81BD" w:themeColor="accent1"/>
      </w:rPr>
    </w:lvl>
    <w:lvl w:ilvl="3">
      <w:start w:val="1"/>
      <w:numFmt w:val="none"/>
      <w:lvlText w:val=""/>
      <w:lvlJc w:val="left"/>
      <w:pPr>
        <w:tabs>
          <w:tab w:val="num" w:pos="720"/>
        </w:tabs>
        <w:ind w:left="-32047" w:firstLine="0"/>
      </w:pPr>
      <w:rPr>
        <w:rFonts w:hint="default"/>
      </w:rPr>
    </w:lvl>
    <w:lvl w:ilvl="4">
      <w:start w:val="1"/>
      <w:numFmt w:val="none"/>
      <w:lvlText w:val=""/>
      <w:lvlJc w:val="left"/>
      <w:pPr>
        <w:tabs>
          <w:tab w:val="num" w:pos="720"/>
        </w:tabs>
        <w:ind w:left="-32047" w:firstLine="0"/>
      </w:pPr>
      <w:rPr>
        <w:rFonts w:hint="default"/>
      </w:rPr>
    </w:lvl>
    <w:lvl w:ilvl="5">
      <w:start w:val="1"/>
      <w:numFmt w:val="none"/>
      <w:lvlText w:val=""/>
      <w:lvlJc w:val="left"/>
      <w:pPr>
        <w:tabs>
          <w:tab w:val="num" w:pos="720"/>
        </w:tabs>
        <w:ind w:left="-32047" w:firstLine="0"/>
      </w:pPr>
      <w:rPr>
        <w:rFonts w:hint="default"/>
      </w:rPr>
    </w:lvl>
    <w:lvl w:ilvl="6">
      <w:start w:val="1"/>
      <w:numFmt w:val="none"/>
      <w:lvlText w:val=""/>
      <w:lvlJc w:val="left"/>
      <w:pPr>
        <w:tabs>
          <w:tab w:val="num" w:pos="720"/>
        </w:tabs>
        <w:ind w:left="-32047" w:firstLine="0"/>
      </w:pPr>
      <w:rPr>
        <w:rFonts w:hint="default"/>
      </w:rPr>
    </w:lvl>
    <w:lvl w:ilvl="7">
      <w:start w:val="1"/>
      <w:numFmt w:val="none"/>
      <w:lvlText w:val=""/>
      <w:lvlJc w:val="left"/>
      <w:pPr>
        <w:tabs>
          <w:tab w:val="num" w:pos="720"/>
        </w:tabs>
        <w:ind w:left="-32047" w:firstLine="0"/>
      </w:pPr>
      <w:rPr>
        <w:rFonts w:hint="default"/>
      </w:rPr>
    </w:lvl>
    <w:lvl w:ilvl="8">
      <w:start w:val="1"/>
      <w:numFmt w:val="none"/>
      <w:lvlText w:val=""/>
      <w:lvlJc w:val="left"/>
      <w:pPr>
        <w:tabs>
          <w:tab w:val="num" w:pos="720"/>
        </w:tabs>
        <w:ind w:left="-32047" w:firstLine="0"/>
      </w:pPr>
      <w:rPr>
        <w:rFonts w:hint="default"/>
      </w:rPr>
    </w:lvl>
  </w:abstractNum>
  <w:abstractNum w:abstractNumId="22" w15:restartNumberingAfterBreak="0">
    <w:nsid w:val="5214158E"/>
    <w:multiLevelType w:val="hybridMultilevel"/>
    <w:tmpl w:val="55807866"/>
    <w:lvl w:ilvl="0" w:tplc="4148F312">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23" w15:restartNumberingAfterBreak="0">
    <w:nsid w:val="52A83AF1"/>
    <w:multiLevelType w:val="hybridMultilevel"/>
    <w:tmpl w:val="EFC2AE76"/>
    <w:lvl w:ilvl="0" w:tplc="1CB6BC1A">
      <w:start w:val="1"/>
      <w:numFmt w:val="decimal"/>
      <w:pStyle w:val="Heading31"/>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7614B"/>
    <w:multiLevelType w:val="hybridMultilevel"/>
    <w:tmpl w:val="736C7558"/>
    <w:lvl w:ilvl="0" w:tplc="DC80A486">
      <w:start w:val="17"/>
      <w:numFmt w:val="bullet"/>
      <w:lvlText w:val="-"/>
      <w:lvlJc w:val="left"/>
      <w:pPr>
        <w:tabs>
          <w:tab w:val="num" w:pos="720"/>
        </w:tabs>
        <w:ind w:left="720" w:hanging="360"/>
      </w:pPr>
      <w:rPr>
        <w:rFonts w:ascii="Times New Roman" w:eastAsia="Times New Roman" w:hAnsi="Times New Roman" w:cs="Times New Roman" w:hint="default"/>
      </w:rPr>
    </w:lvl>
    <w:lvl w:ilvl="1" w:tplc="165C4CD4">
      <w:start w:val="1"/>
      <w:numFmt w:val="decimal"/>
      <w:isLgl/>
      <w:lvlText w:val="%2.%2."/>
      <w:lvlJc w:val="left"/>
      <w:pPr>
        <w:tabs>
          <w:tab w:val="num" w:pos="1500"/>
        </w:tabs>
        <w:ind w:left="1500" w:hanging="420"/>
      </w:pPr>
      <w:rPr>
        <w:rFonts w:hint="default"/>
      </w:rPr>
    </w:lvl>
    <w:lvl w:ilvl="2" w:tplc="EB5A9928" w:tentative="1">
      <w:start w:val="1"/>
      <w:numFmt w:val="bullet"/>
      <w:lvlText w:val=""/>
      <w:lvlJc w:val="left"/>
      <w:pPr>
        <w:tabs>
          <w:tab w:val="num" w:pos="2160"/>
        </w:tabs>
        <w:ind w:left="2160" w:hanging="360"/>
      </w:pPr>
      <w:rPr>
        <w:rFonts w:ascii="Wingdings" w:hAnsi="Wingdings" w:hint="default"/>
      </w:rPr>
    </w:lvl>
    <w:lvl w:ilvl="3" w:tplc="FA7280DA" w:tentative="1">
      <w:start w:val="1"/>
      <w:numFmt w:val="bullet"/>
      <w:lvlText w:val=""/>
      <w:lvlJc w:val="left"/>
      <w:pPr>
        <w:tabs>
          <w:tab w:val="num" w:pos="2880"/>
        </w:tabs>
        <w:ind w:left="2880" w:hanging="360"/>
      </w:pPr>
      <w:rPr>
        <w:rFonts w:ascii="Symbol" w:hAnsi="Symbol" w:hint="default"/>
      </w:rPr>
    </w:lvl>
    <w:lvl w:ilvl="4" w:tplc="A33A7C22" w:tentative="1">
      <w:start w:val="1"/>
      <w:numFmt w:val="bullet"/>
      <w:lvlText w:val="o"/>
      <w:lvlJc w:val="left"/>
      <w:pPr>
        <w:tabs>
          <w:tab w:val="num" w:pos="3600"/>
        </w:tabs>
        <w:ind w:left="3600" w:hanging="360"/>
      </w:pPr>
      <w:rPr>
        <w:rFonts w:ascii="Courier New" w:hAnsi="Courier New" w:cs="Courier New" w:hint="default"/>
      </w:rPr>
    </w:lvl>
    <w:lvl w:ilvl="5" w:tplc="99B67294" w:tentative="1">
      <w:start w:val="1"/>
      <w:numFmt w:val="bullet"/>
      <w:lvlText w:val=""/>
      <w:lvlJc w:val="left"/>
      <w:pPr>
        <w:tabs>
          <w:tab w:val="num" w:pos="4320"/>
        </w:tabs>
        <w:ind w:left="4320" w:hanging="360"/>
      </w:pPr>
      <w:rPr>
        <w:rFonts w:ascii="Wingdings" w:hAnsi="Wingdings" w:hint="default"/>
      </w:rPr>
    </w:lvl>
    <w:lvl w:ilvl="6" w:tplc="0A5E0336" w:tentative="1">
      <w:start w:val="1"/>
      <w:numFmt w:val="bullet"/>
      <w:lvlText w:val=""/>
      <w:lvlJc w:val="left"/>
      <w:pPr>
        <w:tabs>
          <w:tab w:val="num" w:pos="5040"/>
        </w:tabs>
        <w:ind w:left="5040" w:hanging="360"/>
      </w:pPr>
      <w:rPr>
        <w:rFonts w:ascii="Symbol" w:hAnsi="Symbol" w:hint="default"/>
      </w:rPr>
    </w:lvl>
    <w:lvl w:ilvl="7" w:tplc="8DA699F2" w:tentative="1">
      <w:start w:val="1"/>
      <w:numFmt w:val="bullet"/>
      <w:lvlText w:val="o"/>
      <w:lvlJc w:val="left"/>
      <w:pPr>
        <w:tabs>
          <w:tab w:val="num" w:pos="5760"/>
        </w:tabs>
        <w:ind w:left="5760" w:hanging="360"/>
      </w:pPr>
      <w:rPr>
        <w:rFonts w:ascii="Courier New" w:hAnsi="Courier New" w:cs="Courier New" w:hint="default"/>
      </w:rPr>
    </w:lvl>
    <w:lvl w:ilvl="8" w:tplc="44747AF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8A2251"/>
    <w:multiLevelType w:val="hybridMultilevel"/>
    <w:tmpl w:val="6BC4DF38"/>
    <w:lvl w:ilvl="0" w:tplc="0409000F">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9B1240"/>
    <w:multiLevelType w:val="hybridMultilevel"/>
    <w:tmpl w:val="A358091C"/>
    <w:lvl w:ilvl="0" w:tplc="EA5C62FE">
      <w:start w:val="1"/>
      <w:numFmt w:val="bullet"/>
      <w:lvlText w:val=""/>
      <w:lvlJc w:val="left"/>
      <w:pPr>
        <w:ind w:left="720" w:hanging="360"/>
      </w:pPr>
      <w:rPr>
        <w:rFonts w:ascii="Symbol" w:hAnsi="Symbol" w:hint="default"/>
      </w:rPr>
    </w:lvl>
    <w:lvl w:ilvl="1" w:tplc="1BA04CEA" w:tentative="1">
      <w:start w:val="1"/>
      <w:numFmt w:val="bullet"/>
      <w:lvlText w:val="o"/>
      <w:lvlJc w:val="left"/>
      <w:pPr>
        <w:ind w:left="1440" w:hanging="360"/>
      </w:pPr>
      <w:rPr>
        <w:rFonts w:ascii="Courier New" w:hAnsi="Courier New" w:cs="Courier New" w:hint="default"/>
      </w:rPr>
    </w:lvl>
    <w:lvl w:ilvl="2" w:tplc="1642417C" w:tentative="1">
      <w:start w:val="1"/>
      <w:numFmt w:val="bullet"/>
      <w:lvlText w:val=""/>
      <w:lvlJc w:val="left"/>
      <w:pPr>
        <w:ind w:left="2160" w:hanging="360"/>
      </w:pPr>
      <w:rPr>
        <w:rFonts w:ascii="Wingdings" w:hAnsi="Wingdings" w:hint="default"/>
      </w:rPr>
    </w:lvl>
    <w:lvl w:ilvl="3" w:tplc="BBC4D746" w:tentative="1">
      <w:start w:val="1"/>
      <w:numFmt w:val="bullet"/>
      <w:lvlText w:val=""/>
      <w:lvlJc w:val="left"/>
      <w:pPr>
        <w:ind w:left="2880" w:hanging="360"/>
      </w:pPr>
      <w:rPr>
        <w:rFonts w:ascii="Symbol" w:hAnsi="Symbol" w:hint="default"/>
      </w:rPr>
    </w:lvl>
    <w:lvl w:ilvl="4" w:tplc="4E8816CA" w:tentative="1">
      <w:start w:val="1"/>
      <w:numFmt w:val="bullet"/>
      <w:lvlText w:val="o"/>
      <w:lvlJc w:val="left"/>
      <w:pPr>
        <w:ind w:left="3600" w:hanging="360"/>
      </w:pPr>
      <w:rPr>
        <w:rFonts w:ascii="Courier New" w:hAnsi="Courier New" w:cs="Courier New" w:hint="default"/>
      </w:rPr>
    </w:lvl>
    <w:lvl w:ilvl="5" w:tplc="C472E0BA" w:tentative="1">
      <w:start w:val="1"/>
      <w:numFmt w:val="bullet"/>
      <w:lvlText w:val=""/>
      <w:lvlJc w:val="left"/>
      <w:pPr>
        <w:ind w:left="4320" w:hanging="360"/>
      </w:pPr>
      <w:rPr>
        <w:rFonts w:ascii="Wingdings" w:hAnsi="Wingdings" w:hint="default"/>
      </w:rPr>
    </w:lvl>
    <w:lvl w:ilvl="6" w:tplc="F266DC04" w:tentative="1">
      <w:start w:val="1"/>
      <w:numFmt w:val="bullet"/>
      <w:lvlText w:val=""/>
      <w:lvlJc w:val="left"/>
      <w:pPr>
        <w:ind w:left="5040" w:hanging="360"/>
      </w:pPr>
      <w:rPr>
        <w:rFonts w:ascii="Symbol" w:hAnsi="Symbol" w:hint="default"/>
      </w:rPr>
    </w:lvl>
    <w:lvl w:ilvl="7" w:tplc="2618CD66" w:tentative="1">
      <w:start w:val="1"/>
      <w:numFmt w:val="bullet"/>
      <w:lvlText w:val="o"/>
      <w:lvlJc w:val="left"/>
      <w:pPr>
        <w:ind w:left="5760" w:hanging="360"/>
      </w:pPr>
      <w:rPr>
        <w:rFonts w:ascii="Courier New" w:hAnsi="Courier New" w:cs="Courier New" w:hint="default"/>
      </w:rPr>
    </w:lvl>
    <w:lvl w:ilvl="8" w:tplc="749A9A1E" w:tentative="1">
      <w:start w:val="1"/>
      <w:numFmt w:val="bullet"/>
      <w:lvlText w:val=""/>
      <w:lvlJc w:val="left"/>
      <w:pPr>
        <w:ind w:left="6480" w:hanging="360"/>
      </w:pPr>
      <w:rPr>
        <w:rFonts w:ascii="Wingdings" w:hAnsi="Wingdings" w:hint="default"/>
      </w:rPr>
    </w:lvl>
  </w:abstractNum>
  <w:abstractNum w:abstractNumId="27" w15:restartNumberingAfterBreak="0">
    <w:nsid w:val="5BC01131"/>
    <w:multiLevelType w:val="multilevel"/>
    <w:tmpl w:val="C658DA3A"/>
    <w:lvl w:ilvl="0">
      <w:start w:val="1"/>
      <w:numFmt w:val="bullet"/>
      <w:pStyle w:val="Bullet11"/>
      <w:lvlText w:val=""/>
      <w:lvlJc w:val="left"/>
      <w:pPr>
        <w:tabs>
          <w:tab w:val="num" w:pos="644"/>
        </w:tabs>
        <w:ind w:left="567" w:hanging="283"/>
      </w:pPr>
      <w:rPr>
        <w:rFonts w:ascii="Symbol" w:hAnsi="Symbol" w:hint="default"/>
      </w:rPr>
    </w:lvl>
    <w:lvl w:ilvl="1">
      <w:start w:val="1"/>
      <w:numFmt w:val="lowerLetter"/>
      <w:lvlText w:val="(%2)"/>
      <w:lvlJc w:val="left"/>
      <w:pPr>
        <w:tabs>
          <w:tab w:val="num" w:pos="0"/>
        </w:tabs>
        <w:ind w:left="2268" w:hanging="1134"/>
      </w:p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8" w15:restartNumberingAfterBreak="0">
    <w:nsid w:val="5D000694"/>
    <w:multiLevelType w:val="hybridMultilevel"/>
    <w:tmpl w:val="0E4E43CC"/>
    <w:lvl w:ilvl="0" w:tplc="EA5C62FE">
      <w:start w:val="1"/>
      <w:numFmt w:val="decimal"/>
      <w:lvlText w:val="7.2.%1."/>
      <w:lvlJc w:val="left"/>
      <w:pPr>
        <w:ind w:left="720" w:hanging="360"/>
      </w:pPr>
      <w:rPr>
        <w:rFonts w:hint="default"/>
      </w:rPr>
    </w:lvl>
    <w:lvl w:ilvl="1" w:tplc="1BA04CEA" w:tentative="1">
      <w:start w:val="1"/>
      <w:numFmt w:val="lowerLetter"/>
      <w:lvlText w:val="%2."/>
      <w:lvlJc w:val="left"/>
      <w:pPr>
        <w:ind w:left="1440" w:hanging="360"/>
      </w:pPr>
    </w:lvl>
    <w:lvl w:ilvl="2" w:tplc="1642417C" w:tentative="1">
      <w:start w:val="1"/>
      <w:numFmt w:val="lowerRoman"/>
      <w:lvlText w:val="%3."/>
      <w:lvlJc w:val="right"/>
      <w:pPr>
        <w:ind w:left="2160" w:hanging="180"/>
      </w:pPr>
    </w:lvl>
    <w:lvl w:ilvl="3" w:tplc="BBC4D746" w:tentative="1">
      <w:start w:val="1"/>
      <w:numFmt w:val="decimal"/>
      <w:lvlText w:val="%4."/>
      <w:lvlJc w:val="left"/>
      <w:pPr>
        <w:ind w:left="2880" w:hanging="360"/>
      </w:pPr>
    </w:lvl>
    <w:lvl w:ilvl="4" w:tplc="4E8816CA" w:tentative="1">
      <w:start w:val="1"/>
      <w:numFmt w:val="lowerLetter"/>
      <w:lvlText w:val="%5."/>
      <w:lvlJc w:val="left"/>
      <w:pPr>
        <w:ind w:left="3600" w:hanging="360"/>
      </w:pPr>
    </w:lvl>
    <w:lvl w:ilvl="5" w:tplc="C472E0BA" w:tentative="1">
      <w:start w:val="1"/>
      <w:numFmt w:val="lowerRoman"/>
      <w:lvlText w:val="%6."/>
      <w:lvlJc w:val="right"/>
      <w:pPr>
        <w:ind w:left="4320" w:hanging="180"/>
      </w:pPr>
    </w:lvl>
    <w:lvl w:ilvl="6" w:tplc="F266DC04" w:tentative="1">
      <w:start w:val="1"/>
      <w:numFmt w:val="decimal"/>
      <w:lvlText w:val="%7."/>
      <w:lvlJc w:val="left"/>
      <w:pPr>
        <w:ind w:left="5040" w:hanging="360"/>
      </w:pPr>
    </w:lvl>
    <w:lvl w:ilvl="7" w:tplc="2618CD66" w:tentative="1">
      <w:start w:val="1"/>
      <w:numFmt w:val="lowerLetter"/>
      <w:lvlText w:val="%8."/>
      <w:lvlJc w:val="left"/>
      <w:pPr>
        <w:ind w:left="5760" w:hanging="360"/>
      </w:pPr>
    </w:lvl>
    <w:lvl w:ilvl="8" w:tplc="749A9A1E" w:tentative="1">
      <w:start w:val="1"/>
      <w:numFmt w:val="lowerRoman"/>
      <w:lvlText w:val="%9."/>
      <w:lvlJc w:val="right"/>
      <w:pPr>
        <w:ind w:left="6480" w:hanging="180"/>
      </w:pPr>
    </w:lvl>
  </w:abstractNum>
  <w:abstractNum w:abstractNumId="29" w15:restartNumberingAfterBreak="0">
    <w:nsid w:val="5D387067"/>
    <w:multiLevelType w:val="hybridMultilevel"/>
    <w:tmpl w:val="ECF4140A"/>
    <w:lvl w:ilvl="0" w:tplc="1968F600">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8B39D0"/>
    <w:multiLevelType w:val="hybridMultilevel"/>
    <w:tmpl w:val="B4769B36"/>
    <w:lvl w:ilvl="0" w:tplc="04090001">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762D9C"/>
    <w:multiLevelType w:val="hybridMultilevel"/>
    <w:tmpl w:val="7C74F0C0"/>
    <w:lvl w:ilvl="0" w:tplc="1968F600">
      <w:start w:val="1"/>
      <w:numFmt w:val="bullet"/>
      <w:pStyle w:val="BulletEQIESIA"/>
      <w:lvlText w:val=""/>
      <w:lvlJc w:val="left"/>
      <w:pPr>
        <w:ind w:left="1571" w:hanging="360"/>
      </w:pPr>
      <w:rPr>
        <w:rFonts w:ascii="Symbol" w:hAnsi="Symbol" w:hint="default"/>
      </w:rPr>
    </w:lvl>
    <w:lvl w:ilvl="1" w:tplc="04090019">
      <w:numFmt w:val="bullet"/>
      <w:lvlText w:val="-"/>
      <w:lvlJc w:val="left"/>
      <w:pPr>
        <w:ind w:left="2291" w:hanging="360"/>
      </w:pPr>
      <w:rPr>
        <w:rFonts w:ascii="Arial" w:eastAsiaTheme="minorHAnsi" w:hAnsi="Arial" w:cs="Arial" w:hint="default"/>
      </w:rPr>
    </w:lvl>
    <w:lvl w:ilvl="2" w:tplc="0409001B"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32" w15:restartNumberingAfterBreak="0">
    <w:nsid w:val="65A70134"/>
    <w:multiLevelType w:val="multilevel"/>
    <w:tmpl w:val="93FC9DBE"/>
    <w:lvl w:ilvl="0">
      <w:start w:val="1"/>
      <w:numFmt w:val="bullet"/>
      <w:lvlText w:val=""/>
      <w:lvlJc w:val="left"/>
      <w:pPr>
        <w:tabs>
          <w:tab w:val="num" w:pos="644"/>
        </w:tabs>
        <w:ind w:left="567" w:hanging="283"/>
      </w:pPr>
      <w:rPr>
        <w:rFonts w:ascii="Symbol" w:hAnsi="Symbol" w:hint="default"/>
        <w:color w:val="auto"/>
      </w:rPr>
    </w:lvl>
    <w:lvl w:ilvl="1">
      <w:start w:val="1"/>
      <w:numFmt w:val="bullet"/>
      <w:pStyle w:val="ZHeader1"/>
      <w:lvlText w:val=""/>
      <w:lvlJc w:val="left"/>
      <w:pPr>
        <w:tabs>
          <w:tab w:val="num" w:pos="927"/>
        </w:tabs>
        <w:ind w:left="850" w:hanging="283"/>
      </w:pPr>
      <w:rPr>
        <w:rFonts w:ascii="Symbol" w:hAnsi="Symbol" w:hint="default"/>
      </w:rPr>
    </w:lvl>
    <w:lvl w:ilvl="2">
      <w:start w:val="1"/>
      <w:numFmt w:val="lowerRoman"/>
      <w:lvlText w:val="(%3)"/>
      <w:lvlJc w:val="left"/>
      <w:pPr>
        <w:tabs>
          <w:tab w:val="num" w:pos="-284"/>
        </w:tabs>
        <w:ind w:left="3118" w:hanging="1134"/>
      </w:pPr>
      <w:rPr>
        <w:rFonts w:hint="default"/>
      </w:rPr>
    </w:lvl>
    <w:lvl w:ilvl="3">
      <w:start w:val="1"/>
      <w:numFmt w:val="upperLetter"/>
      <w:lvlText w:val="%4."/>
      <w:lvlJc w:val="left"/>
      <w:pPr>
        <w:tabs>
          <w:tab w:val="num" w:pos="-284"/>
        </w:tabs>
        <w:ind w:left="4252" w:hanging="1134"/>
      </w:pPr>
      <w:rPr>
        <w:rFonts w:hint="default"/>
      </w:rPr>
    </w:lvl>
    <w:lvl w:ilvl="4">
      <w:start w:val="1"/>
      <w:numFmt w:val="upperRoman"/>
      <w:lvlText w:val="%5."/>
      <w:lvlJc w:val="left"/>
      <w:pPr>
        <w:tabs>
          <w:tab w:val="num" w:pos="-284"/>
        </w:tabs>
        <w:ind w:left="5386" w:hanging="1134"/>
      </w:pPr>
      <w:rPr>
        <w:rFonts w:hint="default"/>
      </w:rPr>
    </w:lvl>
    <w:lvl w:ilvl="5">
      <w:start w:val="1"/>
      <w:numFmt w:val="lowerLetter"/>
      <w:lvlText w:val="(%6)"/>
      <w:lvlJc w:val="left"/>
      <w:pPr>
        <w:tabs>
          <w:tab w:val="num" w:pos="-284"/>
        </w:tabs>
        <w:ind w:left="6095" w:hanging="709"/>
      </w:pPr>
      <w:rPr>
        <w:rFonts w:hint="default"/>
      </w:rPr>
    </w:lvl>
    <w:lvl w:ilvl="6">
      <w:start w:val="1"/>
      <w:numFmt w:val="lowerRoman"/>
      <w:lvlText w:val="(%7)"/>
      <w:lvlJc w:val="left"/>
      <w:pPr>
        <w:tabs>
          <w:tab w:val="num" w:pos="-284"/>
        </w:tabs>
        <w:ind w:left="6804" w:hanging="709"/>
      </w:pPr>
      <w:rPr>
        <w:rFonts w:hint="default"/>
      </w:rPr>
    </w:lvl>
    <w:lvl w:ilvl="7">
      <w:start w:val="1"/>
      <w:numFmt w:val="lowerLetter"/>
      <w:lvlText w:val="(%8)"/>
      <w:lvlJc w:val="left"/>
      <w:pPr>
        <w:tabs>
          <w:tab w:val="num" w:pos="-284"/>
        </w:tabs>
        <w:ind w:left="7513" w:hanging="709"/>
      </w:pPr>
      <w:rPr>
        <w:rFonts w:hint="default"/>
      </w:rPr>
    </w:lvl>
    <w:lvl w:ilvl="8">
      <w:start w:val="1"/>
      <w:numFmt w:val="lowerRoman"/>
      <w:lvlText w:val="(%9)"/>
      <w:lvlJc w:val="left"/>
      <w:pPr>
        <w:tabs>
          <w:tab w:val="num" w:pos="-284"/>
        </w:tabs>
        <w:ind w:left="8222" w:hanging="709"/>
      </w:pPr>
      <w:rPr>
        <w:rFonts w:hint="default"/>
      </w:rPr>
    </w:lvl>
  </w:abstractNum>
  <w:abstractNum w:abstractNumId="33" w15:restartNumberingAfterBreak="0">
    <w:nsid w:val="6BB66AEF"/>
    <w:multiLevelType w:val="hybridMultilevel"/>
    <w:tmpl w:val="31945620"/>
    <w:lvl w:ilvl="0" w:tplc="04090017">
      <w:start w:val="1"/>
      <w:numFmt w:val="decimal"/>
      <w:pStyle w:val="ZLandFooter"/>
      <w:lvlText w:val="Appendix %1 - "/>
      <w:lvlJc w:val="left"/>
      <w:pPr>
        <w:tabs>
          <w:tab w:val="num" w:pos="1060"/>
        </w:tabs>
        <w:ind w:left="10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4302D6D"/>
    <w:multiLevelType w:val="hybridMultilevel"/>
    <w:tmpl w:val="CD82A83E"/>
    <w:lvl w:ilvl="0" w:tplc="E4C62CD0">
      <w:start w:val="1"/>
      <w:numFmt w:val="bullet"/>
      <w:pStyle w:val="Bulleted"/>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BC222E"/>
    <w:multiLevelType w:val="multilevel"/>
    <w:tmpl w:val="07D27136"/>
    <w:lvl w:ilvl="0">
      <w:start w:val="1"/>
      <w:numFmt w:val="decimal"/>
      <w:pStyle w:val="ZAppendixListHeading"/>
      <w:lvlText w:val="%1."/>
      <w:lvlJc w:val="left"/>
      <w:pPr>
        <w:tabs>
          <w:tab w:val="num" w:pos="446"/>
        </w:tabs>
        <w:ind w:left="446" w:hanging="446"/>
      </w:pPr>
      <w:rPr>
        <w:rFonts w:hint="default"/>
      </w:rPr>
    </w:lvl>
    <w:lvl w:ilvl="1">
      <w:start w:val="1"/>
      <w:numFmt w:val="lowerLetter"/>
      <w:lvlText w:val="%2."/>
      <w:lvlJc w:val="left"/>
      <w:pPr>
        <w:tabs>
          <w:tab w:val="num" w:pos="893"/>
        </w:tabs>
        <w:ind w:left="893" w:hanging="447"/>
      </w:pPr>
      <w:rPr>
        <w:rFonts w:hint="default"/>
      </w:rPr>
    </w:lvl>
    <w:lvl w:ilvl="2">
      <w:start w:val="1"/>
      <w:numFmt w:val="bullet"/>
      <w:lvlText w:val=""/>
      <w:lvlJc w:val="left"/>
      <w:pPr>
        <w:tabs>
          <w:tab w:val="num" w:pos="1339"/>
        </w:tabs>
        <w:ind w:left="1339" w:hanging="446"/>
      </w:pPr>
      <w:rPr>
        <w:rFonts w:ascii="Symbol" w:hAnsi="Symbol" w:hint="default"/>
      </w:rPr>
    </w:lvl>
    <w:lvl w:ilvl="3">
      <w:start w:val="1"/>
      <w:numFmt w:val="bullet"/>
      <w:lvlText w:val=""/>
      <w:lvlJc w:val="left"/>
      <w:pPr>
        <w:tabs>
          <w:tab w:val="num" w:pos="1786"/>
        </w:tabs>
        <w:ind w:left="1786" w:hanging="447"/>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C175A80"/>
    <w:multiLevelType w:val="hybridMultilevel"/>
    <w:tmpl w:val="4C4EDF4A"/>
    <w:lvl w:ilvl="0" w:tplc="30EE8CEA">
      <w:numFmt w:val="bullet"/>
      <w:lvlText w:val="-"/>
      <w:lvlJc w:val="left"/>
      <w:pPr>
        <w:ind w:left="1800" w:hanging="360"/>
      </w:pPr>
      <w:rPr>
        <w:rFonts w:ascii="@Gungsuh" w:eastAsia="@Gungsuh" w:hAnsi="@Gungsuh" w:cs="@Gungsuh"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CA06A4E"/>
    <w:multiLevelType w:val="hybridMultilevel"/>
    <w:tmpl w:val="547CA288"/>
    <w:lvl w:ilvl="0" w:tplc="C7407B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091313"/>
    <w:multiLevelType w:val="hybridMultilevel"/>
    <w:tmpl w:val="50E4A2A6"/>
    <w:lvl w:ilvl="0" w:tplc="C428A42A">
      <w:start w:val="1"/>
      <w:numFmt w:val="bullet"/>
      <w:lvlText w:val="-"/>
      <w:lvlJc w:val="left"/>
      <w:pPr>
        <w:ind w:left="720" w:hanging="360"/>
      </w:pPr>
      <w:rPr>
        <w:rFonts w:ascii="Garamond" w:eastAsia="Calibri"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E622BC"/>
    <w:multiLevelType w:val="multilevel"/>
    <w:tmpl w:val="0409001F"/>
    <w:styleLink w:val="111111"/>
    <w:lvl w:ilvl="0">
      <w:start w:val="1"/>
      <w:numFmt w:val="decimal"/>
      <w:lvlText w:val="%1."/>
      <w:lvlJc w:val="left"/>
      <w:pPr>
        <w:tabs>
          <w:tab w:val="num" w:pos="360"/>
        </w:tabs>
        <w:ind w:left="360" w:hanging="360"/>
      </w:pPr>
      <w:rPr>
        <w:rFonts w:ascii="Times New Roman" w:hAnsi="Times New Roman"/>
        <w:sz w:val="24"/>
      </w:rPr>
    </w:lvl>
    <w:lvl w:ilvl="1">
      <w:start w:val="2"/>
      <w:numFmt w:val="decimal"/>
      <w:lvlText w:val="%1.%2."/>
      <w:lvlJc w:val="left"/>
      <w:pPr>
        <w:tabs>
          <w:tab w:val="num" w:pos="792"/>
        </w:tabs>
        <w:ind w:left="432" w:hanging="432"/>
      </w:pPr>
      <w:rPr>
        <w:rFonts w:ascii="Times New Roman" w:hAnsi="Times New Roman"/>
        <w:b/>
        <w:sz w:val="24"/>
      </w:rPr>
    </w:lvl>
    <w:lvl w:ilvl="2">
      <w:start w:val="1"/>
      <w:numFmt w:val="decimal"/>
      <w:lvlText w:val="%1.%2.%3."/>
      <w:lvlJc w:val="left"/>
      <w:pPr>
        <w:tabs>
          <w:tab w:val="num" w:pos="1620"/>
        </w:tabs>
        <w:ind w:left="504" w:hanging="504"/>
      </w:pPr>
      <w:rPr>
        <w:rFonts w:ascii="Times New Roman" w:hAnsi="Times New Roman"/>
        <w:b/>
        <w:sz w:val="24"/>
      </w:rPr>
    </w:lvl>
    <w:lvl w:ilvl="3">
      <w:start w:val="1"/>
      <w:numFmt w:val="decimal"/>
      <w:lvlText w:val="%1.%2.%3.%4."/>
      <w:lvlJc w:val="left"/>
      <w:pPr>
        <w:tabs>
          <w:tab w:val="num" w:pos="1800"/>
        </w:tabs>
        <w:ind w:left="64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0"/>
  </w:num>
  <w:num w:numId="2">
    <w:abstractNumId w:val="24"/>
  </w:num>
  <w:num w:numId="3">
    <w:abstractNumId w:val="25"/>
  </w:num>
  <w:num w:numId="4">
    <w:abstractNumId w:val="1"/>
  </w:num>
  <w:num w:numId="5">
    <w:abstractNumId w:val="10"/>
  </w:num>
  <w:num w:numId="6">
    <w:abstractNumId w:val="39"/>
  </w:num>
  <w:num w:numId="7">
    <w:abstractNumId w:val="2"/>
  </w:num>
  <w:num w:numId="8">
    <w:abstractNumId w:val="7"/>
  </w:num>
  <w:num w:numId="9">
    <w:abstractNumId w:val="29"/>
  </w:num>
  <w:num w:numId="10">
    <w:abstractNumId w:val="26"/>
  </w:num>
  <w:num w:numId="11">
    <w:abstractNumId w:val="27"/>
  </w:num>
  <w:num w:numId="12">
    <w:abstractNumId w:val="32"/>
  </w:num>
  <w:num w:numId="13">
    <w:abstractNumId w:val="18"/>
  </w:num>
  <w:num w:numId="14">
    <w:abstractNumId w:val="16"/>
  </w:num>
  <w:num w:numId="15">
    <w:abstractNumId w:val="21"/>
  </w:num>
  <w:num w:numId="16">
    <w:abstractNumId w:val="23"/>
  </w:num>
  <w:num w:numId="17">
    <w:abstractNumId w:val="0"/>
  </w:num>
  <w:num w:numId="18">
    <w:abstractNumId w:val="33"/>
  </w:num>
  <w:num w:numId="19">
    <w:abstractNumId w:val="6"/>
  </w:num>
  <w:num w:numId="20">
    <w:abstractNumId w:val="8"/>
  </w:num>
  <w:num w:numId="21">
    <w:abstractNumId w:val="35"/>
  </w:num>
  <w:num w:numId="22">
    <w:abstractNumId w:val="34"/>
  </w:num>
  <w:num w:numId="23">
    <w:abstractNumId w:val="31"/>
  </w:num>
  <w:num w:numId="24">
    <w:abstractNumId w:val="37"/>
  </w:num>
  <w:num w:numId="25">
    <w:abstractNumId w:val="22"/>
  </w:num>
  <w:num w:numId="26">
    <w:abstractNumId w:val="19"/>
  </w:num>
  <w:num w:numId="27">
    <w:abstractNumId w:val="13"/>
  </w:num>
  <w:num w:numId="28">
    <w:abstractNumId w:val="3"/>
  </w:num>
  <w:num w:numId="29">
    <w:abstractNumId w:val="12"/>
  </w:num>
  <w:num w:numId="30">
    <w:abstractNumId w:val="17"/>
  </w:num>
  <w:num w:numId="31">
    <w:abstractNumId w:val="14"/>
  </w:num>
  <w:num w:numId="32">
    <w:abstractNumId w:val="36"/>
  </w:num>
  <w:num w:numId="33">
    <w:abstractNumId w:val="12"/>
  </w:num>
  <w:num w:numId="34">
    <w:abstractNumId w:val="12"/>
  </w:num>
  <w:num w:numId="35">
    <w:abstractNumId w:val="12"/>
  </w:num>
  <w:num w:numId="36">
    <w:abstractNumId w:val="12"/>
  </w:num>
  <w:num w:numId="37">
    <w:abstractNumId w:val="38"/>
  </w:num>
  <w:num w:numId="38">
    <w:abstractNumId w:val="11"/>
  </w:num>
  <w:num w:numId="39">
    <w:abstractNumId w:val="12"/>
  </w:num>
  <w:num w:numId="40">
    <w:abstractNumId w:val="28"/>
  </w:num>
  <w:num w:numId="41">
    <w:abstractNumId w:val="5"/>
  </w:num>
  <w:num w:numId="42">
    <w:abstractNumId w:val="20"/>
  </w:num>
  <w:num w:numId="43">
    <w:abstractNumId w:val="9"/>
  </w:num>
  <w:num w:numId="44">
    <w:abstractNumId w:val="12"/>
  </w:num>
  <w:num w:numId="45">
    <w:abstractNumId w:val="4"/>
  </w:num>
  <w:num w:numId="46">
    <w:abstractNumId w:val="12"/>
  </w:num>
  <w:num w:numId="47">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8AD"/>
    <w:rsid w:val="00001907"/>
    <w:rsid w:val="0000341D"/>
    <w:rsid w:val="0000507A"/>
    <w:rsid w:val="00005DB7"/>
    <w:rsid w:val="00006E1B"/>
    <w:rsid w:val="00007C04"/>
    <w:rsid w:val="0001088A"/>
    <w:rsid w:val="00025C9E"/>
    <w:rsid w:val="00025F59"/>
    <w:rsid w:val="00026BDB"/>
    <w:rsid w:val="00027514"/>
    <w:rsid w:val="000302DB"/>
    <w:rsid w:val="00032272"/>
    <w:rsid w:val="00032AE8"/>
    <w:rsid w:val="00034024"/>
    <w:rsid w:val="0003433A"/>
    <w:rsid w:val="00035696"/>
    <w:rsid w:val="00035F89"/>
    <w:rsid w:val="00036445"/>
    <w:rsid w:val="000405C8"/>
    <w:rsid w:val="0004093F"/>
    <w:rsid w:val="00040A32"/>
    <w:rsid w:val="00040CD6"/>
    <w:rsid w:val="000418F8"/>
    <w:rsid w:val="00042026"/>
    <w:rsid w:val="000457A9"/>
    <w:rsid w:val="00045F06"/>
    <w:rsid w:val="00046C24"/>
    <w:rsid w:val="000500AF"/>
    <w:rsid w:val="00054BE3"/>
    <w:rsid w:val="00055E77"/>
    <w:rsid w:val="00057140"/>
    <w:rsid w:val="00061C56"/>
    <w:rsid w:val="000638EA"/>
    <w:rsid w:val="00064D4A"/>
    <w:rsid w:val="0007112E"/>
    <w:rsid w:val="000730A6"/>
    <w:rsid w:val="000819F9"/>
    <w:rsid w:val="00081A56"/>
    <w:rsid w:val="00084748"/>
    <w:rsid w:val="0009143A"/>
    <w:rsid w:val="00093DD1"/>
    <w:rsid w:val="00094B9D"/>
    <w:rsid w:val="00095B82"/>
    <w:rsid w:val="00097F41"/>
    <w:rsid w:val="000A26F0"/>
    <w:rsid w:val="000A3736"/>
    <w:rsid w:val="000A4817"/>
    <w:rsid w:val="000B0D69"/>
    <w:rsid w:val="000B15E9"/>
    <w:rsid w:val="000B29EC"/>
    <w:rsid w:val="000B2FDE"/>
    <w:rsid w:val="000B54EE"/>
    <w:rsid w:val="000B63AF"/>
    <w:rsid w:val="000B7703"/>
    <w:rsid w:val="000C15A4"/>
    <w:rsid w:val="000C2C51"/>
    <w:rsid w:val="000C679F"/>
    <w:rsid w:val="000D15B2"/>
    <w:rsid w:val="000D5532"/>
    <w:rsid w:val="000D6F6A"/>
    <w:rsid w:val="000D72FB"/>
    <w:rsid w:val="000E1A10"/>
    <w:rsid w:val="000E4E2B"/>
    <w:rsid w:val="000F09FD"/>
    <w:rsid w:val="000F183F"/>
    <w:rsid w:val="000F26B1"/>
    <w:rsid w:val="000F2B2A"/>
    <w:rsid w:val="000F3D7A"/>
    <w:rsid w:val="001002A9"/>
    <w:rsid w:val="001025A8"/>
    <w:rsid w:val="001072C4"/>
    <w:rsid w:val="00107DA2"/>
    <w:rsid w:val="0011282D"/>
    <w:rsid w:val="00112F6B"/>
    <w:rsid w:val="001149E9"/>
    <w:rsid w:val="00114AAE"/>
    <w:rsid w:val="00117AE7"/>
    <w:rsid w:val="00120427"/>
    <w:rsid w:val="00124A55"/>
    <w:rsid w:val="00126943"/>
    <w:rsid w:val="00127090"/>
    <w:rsid w:val="00130C3B"/>
    <w:rsid w:val="00131D31"/>
    <w:rsid w:val="00131FA0"/>
    <w:rsid w:val="00133FD7"/>
    <w:rsid w:val="001351BB"/>
    <w:rsid w:val="00135BB1"/>
    <w:rsid w:val="00135D47"/>
    <w:rsid w:val="00141087"/>
    <w:rsid w:val="00142DE2"/>
    <w:rsid w:val="00143972"/>
    <w:rsid w:val="00145144"/>
    <w:rsid w:val="0014568D"/>
    <w:rsid w:val="001458AD"/>
    <w:rsid w:val="00147184"/>
    <w:rsid w:val="001478FD"/>
    <w:rsid w:val="00150CB8"/>
    <w:rsid w:val="001515B0"/>
    <w:rsid w:val="001542BA"/>
    <w:rsid w:val="001551EA"/>
    <w:rsid w:val="001625F8"/>
    <w:rsid w:val="00164CD7"/>
    <w:rsid w:val="0017027E"/>
    <w:rsid w:val="001705CB"/>
    <w:rsid w:val="001731E5"/>
    <w:rsid w:val="00177B57"/>
    <w:rsid w:val="00183A13"/>
    <w:rsid w:val="001A35AD"/>
    <w:rsid w:val="001A3EB1"/>
    <w:rsid w:val="001A4574"/>
    <w:rsid w:val="001A4692"/>
    <w:rsid w:val="001A5D12"/>
    <w:rsid w:val="001B630F"/>
    <w:rsid w:val="001C2033"/>
    <w:rsid w:val="001C4B76"/>
    <w:rsid w:val="001C5AE9"/>
    <w:rsid w:val="001C67E9"/>
    <w:rsid w:val="001C7CF6"/>
    <w:rsid w:val="001D07DB"/>
    <w:rsid w:val="001D19EA"/>
    <w:rsid w:val="001D3A42"/>
    <w:rsid w:val="001D7624"/>
    <w:rsid w:val="001E1036"/>
    <w:rsid w:val="001E19E0"/>
    <w:rsid w:val="001E62DC"/>
    <w:rsid w:val="001E7516"/>
    <w:rsid w:val="001E776A"/>
    <w:rsid w:val="001F38FA"/>
    <w:rsid w:val="001F41CD"/>
    <w:rsid w:val="001F4280"/>
    <w:rsid w:val="001F4AB1"/>
    <w:rsid w:val="00202330"/>
    <w:rsid w:val="00202B11"/>
    <w:rsid w:val="00202D5A"/>
    <w:rsid w:val="00210C68"/>
    <w:rsid w:val="00212E82"/>
    <w:rsid w:val="00215969"/>
    <w:rsid w:val="00216AA7"/>
    <w:rsid w:val="00217E2A"/>
    <w:rsid w:val="0022165F"/>
    <w:rsid w:val="0022275F"/>
    <w:rsid w:val="00226DAD"/>
    <w:rsid w:val="0022733C"/>
    <w:rsid w:val="002338BE"/>
    <w:rsid w:val="002433EE"/>
    <w:rsid w:val="00245CF3"/>
    <w:rsid w:val="00250364"/>
    <w:rsid w:val="00250B68"/>
    <w:rsid w:val="002515AB"/>
    <w:rsid w:val="00253EF0"/>
    <w:rsid w:val="00255EDF"/>
    <w:rsid w:val="0025749D"/>
    <w:rsid w:val="00263F47"/>
    <w:rsid w:val="00265EDC"/>
    <w:rsid w:val="00270792"/>
    <w:rsid w:val="00275A62"/>
    <w:rsid w:val="0028119A"/>
    <w:rsid w:val="002815E6"/>
    <w:rsid w:val="00281A8C"/>
    <w:rsid w:val="002822C4"/>
    <w:rsid w:val="00283281"/>
    <w:rsid w:val="0028566F"/>
    <w:rsid w:val="00286147"/>
    <w:rsid w:val="002867AB"/>
    <w:rsid w:val="002873DD"/>
    <w:rsid w:val="00287CA7"/>
    <w:rsid w:val="002902D5"/>
    <w:rsid w:val="002929A6"/>
    <w:rsid w:val="00296FE5"/>
    <w:rsid w:val="0029728C"/>
    <w:rsid w:val="00297DFA"/>
    <w:rsid w:val="002A321F"/>
    <w:rsid w:val="002A3967"/>
    <w:rsid w:val="002A4EBA"/>
    <w:rsid w:val="002A7EF2"/>
    <w:rsid w:val="002B2C4C"/>
    <w:rsid w:val="002B5FDB"/>
    <w:rsid w:val="002B704E"/>
    <w:rsid w:val="002B7512"/>
    <w:rsid w:val="002C0B41"/>
    <w:rsid w:val="002C2FBE"/>
    <w:rsid w:val="002C490F"/>
    <w:rsid w:val="002C7F41"/>
    <w:rsid w:val="002D13ED"/>
    <w:rsid w:val="002D160D"/>
    <w:rsid w:val="002D1FDD"/>
    <w:rsid w:val="002D2D06"/>
    <w:rsid w:val="002D7B58"/>
    <w:rsid w:val="002E41A8"/>
    <w:rsid w:val="002E5B2F"/>
    <w:rsid w:val="002E65A6"/>
    <w:rsid w:val="002F0BA9"/>
    <w:rsid w:val="00300A30"/>
    <w:rsid w:val="00300F11"/>
    <w:rsid w:val="00304A46"/>
    <w:rsid w:val="00305555"/>
    <w:rsid w:val="00306322"/>
    <w:rsid w:val="0031228D"/>
    <w:rsid w:val="00313B8C"/>
    <w:rsid w:val="00314B90"/>
    <w:rsid w:val="00315DB3"/>
    <w:rsid w:val="00316C64"/>
    <w:rsid w:val="003172B1"/>
    <w:rsid w:val="0032202D"/>
    <w:rsid w:val="003235C2"/>
    <w:rsid w:val="00324094"/>
    <w:rsid w:val="00324160"/>
    <w:rsid w:val="00325562"/>
    <w:rsid w:val="00325BA3"/>
    <w:rsid w:val="00330ECB"/>
    <w:rsid w:val="00331C14"/>
    <w:rsid w:val="003326E4"/>
    <w:rsid w:val="0033275B"/>
    <w:rsid w:val="0033553C"/>
    <w:rsid w:val="00340395"/>
    <w:rsid w:val="003408A7"/>
    <w:rsid w:val="0034373D"/>
    <w:rsid w:val="00347759"/>
    <w:rsid w:val="00347777"/>
    <w:rsid w:val="00351CDB"/>
    <w:rsid w:val="00352F5F"/>
    <w:rsid w:val="003533AC"/>
    <w:rsid w:val="003545F4"/>
    <w:rsid w:val="00362A13"/>
    <w:rsid w:val="00363197"/>
    <w:rsid w:val="0037348A"/>
    <w:rsid w:val="00373842"/>
    <w:rsid w:val="00374B58"/>
    <w:rsid w:val="0037568D"/>
    <w:rsid w:val="0038355D"/>
    <w:rsid w:val="003862E4"/>
    <w:rsid w:val="003863DD"/>
    <w:rsid w:val="0039569D"/>
    <w:rsid w:val="003A3416"/>
    <w:rsid w:val="003A4825"/>
    <w:rsid w:val="003A4D7A"/>
    <w:rsid w:val="003A680D"/>
    <w:rsid w:val="003A715F"/>
    <w:rsid w:val="003B1D27"/>
    <w:rsid w:val="003B48C3"/>
    <w:rsid w:val="003B4CD2"/>
    <w:rsid w:val="003B638E"/>
    <w:rsid w:val="003C20DA"/>
    <w:rsid w:val="003C3283"/>
    <w:rsid w:val="003C3E5B"/>
    <w:rsid w:val="003C41C5"/>
    <w:rsid w:val="003C471C"/>
    <w:rsid w:val="003C6821"/>
    <w:rsid w:val="003D0130"/>
    <w:rsid w:val="003D2805"/>
    <w:rsid w:val="003D39B0"/>
    <w:rsid w:val="003D609E"/>
    <w:rsid w:val="003D616E"/>
    <w:rsid w:val="003E0A9B"/>
    <w:rsid w:val="003E183E"/>
    <w:rsid w:val="003E25F4"/>
    <w:rsid w:val="003E3618"/>
    <w:rsid w:val="003F0B3E"/>
    <w:rsid w:val="003F2764"/>
    <w:rsid w:val="003F5920"/>
    <w:rsid w:val="003F687B"/>
    <w:rsid w:val="003F7207"/>
    <w:rsid w:val="00403D6F"/>
    <w:rsid w:val="00403F16"/>
    <w:rsid w:val="0040595D"/>
    <w:rsid w:val="0041126A"/>
    <w:rsid w:val="00414B3B"/>
    <w:rsid w:val="00417242"/>
    <w:rsid w:val="0042309B"/>
    <w:rsid w:val="00431C5C"/>
    <w:rsid w:val="0043237C"/>
    <w:rsid w:val="004376BB"/>
    <w:rsid w:val="00441F9B"/>
    <w:rsid w:val="00443A74"/>
    <w:rsid w:val="00446055"/>
    <w:rsid w:val="00446C44"/>
    <w:rsid w:val="004472E1"/>
    <w:rsid w:val="00447BB5"/>
    <w:rsid w:val="004524B5"/>
    <w:rsid w:val="00454732"/>
    <w:rsid w:val="00454C6E"/>
    <w:rsid w:val="004550C3"/>
    <w:rsid w:val="0046016C"/>
    <w:rsid w:val="00460CDF"/>
    <w:rsid w:val="004635E2"/>
    <w:rsid w:val="00466881"/>
    <w:rsid w:val="00467AB7"/>
    <w:rsid w:val="00471E30"/>
    <w:rsid w:val="0047381A"/>
    <w:rsid w:val="00473C7B"/>
    <w:rsid w:val="00474258"/>
    <w:rsid w:val="00475AD8"/>
    <w:rsid w:val="00482329"/>
    <w:rsid w:val="00482865"/>
    <w:rsid w:val="00485C09"/>
    <w:rsid w:val="00485D96"/>
    <w:rsid w:val="00490DDD"/>
    <w:rsid w:val="004916ED"/>
    <w:rsid w:val="004958B2"/>
    <w:rsid w:val="00496C6F"/>
    <w:rsid w:val="004A0667"/>
    <w:rsid w:val="004A40D8"/>
    <w:rsid w:val="004A4205"/>
    <w:rsid w:val="004A488F"/>
    <w:rsid w:val="004A740D"/>
    <w:rsid w:val="004B04BD"/>
    <w:rsid w:val="004B0D59"/>
    <w:rsid w:val="004B15B7"/>
    <w:rsid w:val="004B173F"/>
    <w:rsid w:val="004B4288"/>
    <w:rsid w:val="004B45EF"/>
    <w:rsid w:val="004B7DE9"/>
    <w:rsid w:val="004C09B7"/>
    <w:rsid w:val="004C101C"/>
    <w:rsid w:val="004C3407"/>
    <w:rsid w:val="004C445B"/>
    <w:rsid w:val="004C5CAF"/>
    <w:rsid w:val="004C604A"/>
    <w:rsid w:val="004C7F24"/>
    <w:rsid w:val="004D043D"/>
    <w:rsid w:val="004D4EB4"/>
    <w:rsid w:val="004F076A"/>
    <w:rsid w:val="004F1DEB"/>
    <w:rsid w:val="004F4C7D"/>
    <w:rsid w:val="004F516F"/>
    <w:rsid w:val="004F659A"/>
    <w:rsid w:val="004F7788"/>
    <w:rsid w:val="00500EC8"/>
    <w:rsid w:val="00501E8B"/>
    <w:rsid w:val="00502A33"/>
    <w:rsid w:val="00505BF1"/>
    <w:rsid w:val="005069F3"/>
    <w:rsid w:val="0051260B"/>
    <w:rsid w:val="00512C63"/>
    <w:rsid w:val="0051398E"/>
    <w:rsid w:val="00514D02"/>
    <w:rsid w:val="0051554C"/>
    <w:rsid w:val="005221A8"/>
    <w:rsid w:val="005230EC"/>
    <w:rsid w:val="0052577B"/>
    <w:rsid w:val="00530273"/>
    <w:rsid w:val="00531AD4"/>
    <w:rsid w:val="0053289E"/>
    <w:rsid w:val="00532AC4"/>
    <w:rsid w:val="005369A7"/>
    <w:rsid w:val="00540DAF"/>
    <w:rsid w:val="005433A1"/>
    <w:rsid w:val="005452CD"/>
    <w:rsid w:val="00545D32"/>
    <w:rsid w:val="0054615E"/>
    <w:rsid w:val="00546501"/>
    <w:rsid w:val="00547521"/>
    <w:rsid w:val="0055068F"/>
    <w:rsid w:val="0055259D"/>
    <w:rsid w:val="005554FC"/>
    <w:rsid w:val="005567FB"/>
    <w:rsid w:val="0056020D"/>
    <w:rsid w:val="00562452"/>
    <w:rsid w:val="005632C2"/>
    <w:rsid w:val="005634E2"/>
    <w:rsid w:val="00572868"/>
    <w:rsid w:val="00573202"/>
    <w:rsid w:val="00576BE4"/>
    <w:rsid w:val="00583259"/>
    <w:rsid w:val="00584561"/>
    <w:rsid w:val="00585688"/>
    <w:rsid w:val="00585E41"/>
    <w:rsid w:val="005865FB"/>
    <w:rsid w:val="00587E26"/>
    <w:rsid w:val="00587F69"/>
    <w:rsid w:val="00593071"/>
    <w:rsid w:val="00594DAB"/>
    <w:rsid w:val="005A14AE"/>
    <w:rsid w:val="005A3BFB"/>
    <w:rsid w:val="005A425A"/>
    <w:rsid w:val="005A521B"/>
    <w:rsid w:val="005B092F"/>
    <w:rsid w:val="005B5E61"/>
    <w:rsid w:val="005B68F1"/>
    <w:rsid w:val="005C344F"/>
    <w:rsid w:val="005C362D"/>
    <w:rsid w:val="005C5351"/>
    <w:rsid w:val="005C54CE"/>
    <w:rsid w:val="005C6C13"/>
    <w:rsid w:val="005D0820"/>
    <w:rsid w:val="005D1725"/>
    <w:rsid w:val="005E2E2C"/>
    <w:rsid w:val="005E3863"/>
    <w:rsid w:val="005E54BF"/>
    <w:rsid w:val="005E61F3"/>
    <w:rsid w:val="005E623F"/>
    <w:rsid w:val="005F115C"/>
    <w:rsid w:val="005F130A"/>
    <w:rsid w:val="005F1ED4"/>
    <w:rsid w:val="005F2B4C"/>
    <w:rsid w:val="005F64D6"/>
    <w:rsid w:val="00600AA9"/>
    <w:rsid w:val="00600EF1"/>
    <w:rsid w:val="006050DD"/>
    <w:rsid w:val="00606B26"/>
    <w:rsid w:val="00612959"/>
    <w:rsid w:val="006134C5"/>
    <w:rsid w:val="006216F4"/>
    <w:rsid w:val="0062172D"/>
    <w:rsid w:val="00621931"/>
    <w:rsid w:val="006304DD"/>
    <w:rsid w:val="00630F6F"/>
    <w:rsid w:val="006327DA"/>
    <w:rsid w:val="00632E33"/>
    <w:rsid w:val="006410B6"/>
    <w:rsid w:val="00642847"/>
    <w:rsid w:val="00644984"/>
    <w:rsid w:val="00644B85"/>
    <w:rsid w:val="00647065"/>
    <w:rsid w:val="006500F7"/>
    <w:rsid w:val="0065053D"/>
    <w:rsid w:val="00653C9F"/>
    <w:rsid w:val="0065577E"/>
    <w:rsid w:val="006560BF"/>
    <w:rsid w:val="00656570"/>
    <w:rsid w:val="00657EE3"/>
    <w:rsid w:val="00661C01"/>
    <w:rsid w:val="00663E41"/>
    <w:rsid w:val="00664CFA"/>
    <w:rsid w:val="00670D57"/>
    <w:rsid w:val="0068255B"/>
    <w:rsid w:val="00682F77"/>
    <w:rsid w:val="00683989"/>
    <w:rsid w:val="006854E4"/>
    <w:rsid w:val="00686EC7"/>
    <w:rsid w:val="00693185"/>
    <w:rsid w:val="00693EFA"/>
    <w:rsid w:val="006957E6"/>
    <w:rsid w:val="006A21B5"/>
    <w:rsid w:val="006A2BDC"/>
    <w:rsid w:val="006B106F"/>
    <w:rsid w:val="006B1529"/>
    <w:rsid w:val="006B2514"/>
    <w:rsid w:val="006B4D4E"/>
    <w:rsid w:val="006B5BE2"/>
    <w:rsid w:val="006B5E75"/>
    <w:rsid w:val="006C1BBF"/>
    <w:rsid w:val="006C58B1"/>
    <w:rsid w:val="006C5B69"/>
    <w:rsid w:val="006C5C3F"/>
    <w:rsid w:val="006D297C"/>
    <w:rsid w:val="006D6F96"/>
    <w:rsid w:val="006D777A"/>
    <w:rsid w:val="006E3D41"/>
    <w:rsid w:val="006E47F2"/>
    <w:rsid w:val="006E4B16"/>
    <w:rsid w:val="006E6511"/>
    <w:rsid w:val="006E654A"/>
    <w:rsid w:val="006F2952"/>
    <w:rsid w:val="006F3C85"/>
    <w:rsid w:val="006F431C"/>
    <w:rsid w:val="00701BB3"/>
    <w:rsid w:val="00704338"/>
    <w:rsid w:val="0070450E"/>
    <w:rsid w:val="00705DC0"/>
    <w:rsid w:val="00712F7E"/>
    <w:rsid w:val="00733B4E"/>
    <w:rsid w:val="00733B7F"/>
    <w:rsid w:val="00733EC8"/>
    <w:rsid w:val="007343EE"/>
    <w:rsid w:val="00735A81"/>
    <w:rsid w:val="007365AE"/>
    <w:rsid w:val="00736ED6"/>
    <w:rsid w:val="00737FB9"/>
    <w:rsid w:val="007413A6"/>
    <w:rsid w:val="00743EDB"/>
    <w:rsid w:val="00745A55"/>
    <w:rsid w:val="00750B05"/>
    <w:rsid w:val="00753175"/>
    <w:rsid w:val="00753E4D"/>
    <w:rsid w:val="0075523C"/>
    <w:rsid w:val="007560D2"/>
    <w:rsid w:val="0075699D"/>
    <w:rsid w:val="00757822"/>
    <w:rsid w:val="007604B4"/>
    <w:rsid w:val="00760643"/>
    <w:rsid w:val="00766749"/>
    <w:rsid w:val="00772B53"/>
    <w:rsid w:val="007746CB"/>
    <w:rsid w:val="00777196"/>
    <w:rsid w:val="007804AC"/>
    <w:rsid w:val="007828A5"/>
    <w:rsid w:val="00784166"/>
    <w:rsid w:val="00784391"/>
    <w:rsid w:val="007843F0"/>
    <w:rsid w:val="00786056"/>
    <w:rsid w:val="0079236C"/>
    <w:rsid w:val="00793E00"/>
    <w:rsid w:val="007952BE"/>
    <w:rsid w:val="00795422"/>
    <w:rsid w:val="007A04DC"/>
    <w:rsid w:val="007A2210"/>
    <w:rsid w:val="007A3D33"/>
    <w:rsid w:val="007A5CFD"/>
    <w:rsid w:val="007A5EF8"/>
    <w:rsid w:val="007A6FE6"/>
    <w:rsid w:val="007B3CBB"/>
    <w:rsid w:val="007B530C"/>
    <w:rsid w:val="007C24DA"/>
    <w:rsid w:val="007C4087"/>
    <w:rsid w:val="007C4EF7"/>
    <w:rsid w:val="007D209E"/>
    <w:rsid w:val="007D35B9"/>
    <w:rsid w:val="007D468C"/>
    <w:rsid w:val="007D685F"/>
    <w:rsid w:val="007D6E20"/>
    <w:rsid w:val="007D7E69"/>
    <w:rsid w:val="007E151C"/>
    <w:rsid w:val="007E18F2"/>
    <w:rsid w:val="007E1E67"/>
    <w:rsid w:val="007E5B87"/>
    <w:rsid w:val="007F13CC"/>
    <w:rsid w:val="007F1E75"/>
    <w:rsid w:val="007F3403"/>
    <w:rsid w:val="007F3825"/>
    <w:rsid w:val="007F6096"/>
    <w:rsid w:val="0080331E"/>
    <w:rsid w:val="00806DE7"/>
    <w:rsid w:val="00812CC2"/>
    <w:rsid w:val="008149FF"/>
    <w:rsid w:val="00815C1F"/>
    <w:rsid w:val="008178FE"/>
    <w:rsid w:val="0082003B"/>
    <w:rsid w:val="00822697"/>
    <w:rsid w:val="008231D6"/>
    <w:rsid w:val="00823C3E"/>
    <w:rsid w:val="0082617D"/>
    <w:rsid w:val="00831528"/>
    <w:rsid w:val="00831E08"/>
    <w:rsid w:val="00833728"/>
    <w:rsid w:val="00834B11"/>
    <w:rsid w:val="00835E41"/>
    <w:rsid w:val="00836065"/>
    <w:rsid w:val="008375D8"/>
    <w:rsid w:val="00840BCB"/>
    <w:rsid w:val="00841801"/>
    <w:rsid w:val="008421C6"/>
    <w:rsid w:val="0084477F"/>
    <w:rsid w:val="00845F14"/>
    <w:rsid w:val="00850827"/>
    <w:rsid w:val="00850DE0"/>
    <w:rsid w:val="00851014"/>
    <w:rsid w:val="00851B4E"/>
    <w:rsid w:val="00852C28"/>
    <w:rsid w:val="0085343C"/>
    <w:rsid w:val="00854DF1"/>
    <w:rsid w:val="008578E7"/>
    <w:rsid w:val="00860650"/>
    <w:rsid w:val="00860E56"/>
    <w:rsid w:val="008633D0"/>
    <w:rsid w:val="00863813"/>
    <w:rsid w:val="00864E37"/>
    <w:rsid w:val="0086523D"/>
    <w:rsid w:val="0087547F"/>
    <w:rsid w:val="00877250"/>
    <w:rsid w:val="008808A7"/>
    <w:rsid w:val="00882155"/>
    <w:rsid w:val="00885D78"/>
    <w:rsid w:val="008922E0"/>
    <w:rsid w:val="008945AF"/>
    <w:rsid w:val="00896CF4"/>
    <w:rsid w:val="008973F1"/>
    <w:rsid w:val="008A2D36"/>
    <w:rsid w:val="008B2594"/>
    <w:rsid w:val="008B314E"/>
    <w:rsid w:val="008B377F"/>
    <w:rsid w:val="008B64D7"/>
    <w:rsid w:val="008C0793"/>
    <w:rsid w:val="008C1649"/>
    <w:rsid w:val="008C31BC"/>
    <w:rsid w:val="008C3C53"/>
    <w:rsid w:val="008D057F"/>
    <w:rsid w:val="008D0DB0"/>
    <w:rsid w:val="008D467C"/>
    <w:rsid w:val="008D56AA"/>
    <w:rsid w:val="008D70D6"/>
    <w:rsid w:val="008D7935"/>
    <w:rsid w:val="008E24C8"/>
    <w:rsid w:val="008E404B"/>
    <w:rsid w:val="008E411C"/>
    <w:rsid w:val="008E4AD8"/>
    <w:rsid w:val="008E6A98"/>
    <w:rsid w:val="008F08C6"/>
    <w:rsid w:val="008F174F"/>
    <w:rsid w:val="008F4745"/>
    <w:rsid w:val="008F6754"/>
    <w:rsid w:val="008F754B"/>
    <w:rsid w:val="0090337A"/>
    <w:rsid w:val="0090369B"/>
    <w:rsid w:val="00904B54"/>
    <w:rsid w:val="009111D4"/>
    <w:rsid w:val="009129A2"/>
    <w:rsid w:val="0091583C"/>
    <w:rsid w:val="00916B3F"/>
    <w:rsid w:val="00920DEB"/>
    <w:rsid w:val="009218EC"/>
    <w:rsid w:val="00921EBF"/>
    <w:rsid w:val="00921F5F"/>
    <w:rsid w:val="00922243"/>
    <w:rsid w:val="009228DB"/>
    <w:rsid w:val="009237B9"/>
    <w:rsid w:val="00925162"/>
    <w:rsid w:val="00927A72"/>
    <w:rsid w:val="0093008F"/>
    <w:rsid w:val="00931948"/>
    <w:rsid w:val="00932EA6"/>
    <w:rsid w:val="00933B3B"/>
    <w:rsid w:val="00936505"/>
    <w:rsid w:val="00937011"/>
    <w:rsid w:val="009400A9"/>
    <w:rsid w:val="009408B2"/>
    <w:rsid w:val="009420EB"/>
    <w:rsid w:val="009431B5"/>
    <w:rsid w:val="009437F5"/>
    <w:rsid w:val="00943E33"/>
    <w:rsid w:val="00946762"/>
    <w:rsid w:val="00947916"/>
    <w:rsid w:val="009505B7"/>
    <w:rsid w:val="00952365"/>
    <w:rsid w:val="009578B2"/>
    <w:rsid w:val="0096279D"/>
    <w:rsid w:val="009677C9"/>
    <w:rsid w:val="009764E1"/>
    <w:rsid w:val="009773DE"/>
    <w:rsid w:val="00977915"/>
    <w:rsid w:val="009801FF"/>
    <w:rsid w:val="00981314"/>
    <w:rsid w:val="009861F4"/>
    <w:rsid w:val="00987291"/>
    <w:rsid w:val="0098789D"/>
    <w:rsid w:val="00987B33"/>
    <w:rsid w:val="009903B6"/>
    <w:rsid w:val="00990D73"/>
    <w:rsid w:val="00991719"/>
    <w:rsid w:val="00993643"/>
    <w:rsid w:val="00993CAF"/>
    <w:rsid w:val="00994148"/>
    <w:rsid w:val="009968B4"/>
    <w:rsid w:val="0099761A"/>
    <w:rsid w:val="00997D92"/>
    <w:rsid w:val="009A6275"/>
    <w:rsid w:val="009B1666"/>
    <w:rsid w:val="009B34C3"/>
    <w:rsid w:val="009B47B7"/>
    <w:rsid w:val="009B49D1"/>
    <w:rsid w:val="009C1F1C"/>
    <w:rsid w:val="009C6B49"/>
    <w:rsid w:val="009D2916"/>
    <w:rsid w:val="009D4525"/>
    <w:rsid w:val="009E0519"/>
    <w:rsid w:val="009E2B79"/>
    <w:rsid w:val="009F0E6E"/>
    <w:rsid w:val="009F63E7"/>
    <w:rsid w:val="009F7747"/>
    <w:rsid w:val="00A007C6"/>
    <w:rsid w:val="00A01016"/>
    <w:rsid w:val="00A02D7C"/>
    <w:rsid w:val="00A03041"/>
    <w:rsid w:val="00A05B27"/>
    <w:rsid w:val="00A06B5F"/>
    <w:rsid w:val="00A070CB"/>
    <w:rsid w:val="00A07E12"/>
    <w:rsid w:val="00A11123"/>
    <w:rsid w:val="00A13339"/>
    <w:rsid w:val="00A1697D"/>
    <w:rsid w:val="00A1754C"/>
    <w:rsid w:val="00A20B1E"/>
    <w:rsid w:val="00A219C4"/>
    <w:rsid w:val="00A223DE"/>
    <w:rsid w:val="00A23317"/>
    <w:rsid w:val="00A234D2"/>
    <w:rsid w:val="00A23DDD"/>
    <w:rsid w:val="00A24F8F"/>
    <w:rsid w:val="00A271AE"/>
    <w:rsid w:val="00A27A51"/>
    <w:rsid w:val="00A301C7"/>
    <w:rsid w:val="00A30370"/>
    <w:rsid w:val="00A3043A"/>
    <w:rsid w:val="00A32916"/>
    <w:rsid w:val="00A368A6"/>
    <w:rsid w:val="00A37346"/>
    <w:rsid w:val="00A37382"/>
    <w:rsid w:val="00A400F7"/>
    <w:rsid w:val="00A41628"/>
    <w:rsid w:val="00A42569"/>
    <w:rsid w:val="00A4596C"/>
    <w:rsid w:val="00A45A50"/>
    <w:rsid w:val="00A462C9"/>
    <w:rsid w:val="00A5174A"/>
    <w:rsid w:val="00A533DE"/>
    <w:rsid w:val="00A53877"/>
    <w:rsid w:val="00A55FFD"/>
    <w:rsid w:val="00A56A8A"/>
    <w:rsid w:val="00A61A51"/>
    <w:rsid w:val="00A65D70"/>
    <w:rsid w:val="00A677F4"/>
    <w:rsid w:val="00A67ECA"/>
    <w:rsid w:val="00A704B7"/>
    <w:rsid w:val="00A71FB5"/>
    <w:rsid w:val="00A75661"/>
    <w:rsid w:val="00A756F7"/>
    <w:rsid w:val="00A75A44"/>
    <w:rsid w:val="00A77930"/>
    <w:rsid w:val="00A77D98"/>
    <w:rsid w:val="00A8215E"/>
    <w:rsid w:val="00A82327"/>
    <w:rsid w:val="00A8558B"/>
    <w:rsid w:val="00A85962"/>
    <w:rsid w:val="00A92906"/>
    <w:rsid w:val="00A93090"/>
    <w:rsid w:val="00A9536A"/>
    <w:rsid w:val="00A96321"/>
    <w:rsid w:val="00AA0FBC"/>
    <w:rsid w:val="00AA3B10"/>
    <w:rsid w:val="00AA7E01"/>
    <w:rsid w:val="00AA7E25"/>
    <w:rsid w:val="00AB1B9B"/>
    <w:rsid w:val="00AC0811"/>
    <w:rsid w:val="00AC310F"/>
    <w:rsid w:val="00AC32CE"/>
    <w:rsid w:val="00AC4DF7"/>
    <w:rsid w:val="00AC614C"/>
    <w:rsid w:val="00AC644C"/>
    <w:rsid w:val="00AC674C"/>
    <w:rsid w:val="00AD1BEE"/>
    <w:rsid w:val="00AD31FF"/>
    <w:rsid w:val="00AD3D5F"/>
    <w:rsid w:val="00AD7336"/>
    <w:rsid w:val="00AD7F09"/>
    <w:rsid w:val="00AE14F9"/>
    <w:rsid w:val="00AE2863"/>
    <w:rsid w:val="00AE5106"/>
    <w:rsid w:val="00AF0BF3"/>
    <w:rsid w:val="00AF406E"/>
    <w:rsid w:val="00B00BFB"/>
    <w:rsid w:val="00B0380C"/>
    <w:rsid w:val="00B03DA8"/>
    <w:rsid w:val="00B1015B"/>
    <w:rsid w:val="00B11EB9"/>
    <w:rsid w:val="00B129FF"/>
    <w:rsid w:val="00B15906"/>
    <w:rsid w:val="00B17282"/>
    <w:rsid w:val="00B21C9F"/>
    <w:rsid w:val="00B2240E"/>
    <w:rsid w:val="00B22AF1"/>
    <w:rsid w:val="00B24404"/>
    <w:rsid w:val="00B274EA"/>
    <w:rsid w:val="00B34377"/>
    <w:rsid w:val="00B34697"/>
    <w:rsid w:val="00B34F2D"/>
    <w:rsid w:val="00B3544D"/>
    <w:rsid w:val="00B3650F"/>
    <w:rsid w:val="00B41574"/>
    <w:rsid w:val="00B4234F"/>
    <w:rsid w:val="00B4624A"/>
    <w:rsid w:val="00B47BBE"/>
    <w:rsid w:val="00B50266"/>
    <w:rsid w:val="00B51650"/>
    <w:rsid w:val="00B52E1B"/>
    <w:rsid w:val="00B54BDF"/>
    <w:rsid w:val="00B55E3D"/>
    <w:rsid w:val="00B55EB0"/>
    <w:rsid w:val="00B602D7"/>
    <w:rsid w:val="00B60D17"/>
    <w:rsid w:val="00B6120E"/>
    <w:rsid w:val="00B65E0C"/>
    <w:rsid w:val="00B6795B"/>
    <w:rsid w:val="00B70832"/>
    <w:rsid w:val="00B721C5"/>
    <w:rsid w:val="00B728F8"/>
    <w:rsid w:val="00B76E9D"/>
    <w:rsid w:val="00B812DB"/>
    <w:rsid w:val="00B817D2"/>
    <w:rsid w:val="00B817F6"/>
    <w:rsid w:val="00B836FE"/>
    <w:rsid w:val="00B86256"/>
    <w:rsid w:val="00B92D69"/>
    <w:rsid w:val="00B93EC1"/>
    <w:rsid w:val="00B96C84"/>
    <w:rsid w:val="00BA0B2D"/>
    <w:rsid w:val="00BA1008"/>
    <w:rsid w:val="00BA258C"/>
    <w:rsid w:val="00BA25A5"/>
    <w:rsid w:val="00BA6F7E"/>
    <w:rsid w:val="00BB063C"/>
    <w:rsid w:val="00BB1BD1"/>
    <w:rsid w:val="00BB5810"/>
    <w:rsid w:val="00BB69BD"/>
    <w:rsid w:val="00BC0999"/>
    <w:rsid w:val="00BC26E3"/>
    <w:rsid w:val="00BC305B"/>
    <w:rsid w:val="00BC3328"/>
    <w:rsid w:val="00BC4C71"/>
    <w:rsid w:val="00BC5673"/>
    <w:rsid w:val="00BC6D35"/>
    <w:rsid w:val="00BC77BA"/>
    <w:rsid w:val="00BD0F43"/>
    <w:rsid w:val="00BD2B5E"/>
    <w:rsid w:val="00BD67A8"/>
    <w:rsid w:val="00BE0971"/>
    <w:rsid w:val="00BE0FDC"/>
    <w:rsid w:val="00BE1D1C"/>
    <w:rsid w:val="00BE259D"/>
    <w:rsid w:val="00BE28E5"/>
    <w:rsid w:val="00BE47BC"/>
    <w:rsid w:val="00BE481B"/>
    <w:rsid w:val="00BF1D3B"/>
    <w:rsid w:val="00BF415D"/>
    <w:rsid w:val="00BF46CC"/>
    <w:rsid w:val="00BF7090"/>
    <w:rsid w:val="00C05100"/>
    <w:rsid w:val="00C064B5"/>
    <w:rsid w:val="00C07CCC"/>
    <w:rsid w:val="00C10F28"/>
    <w:rsid w:val="00C10F5E"/>
    <w:rsid w:val="00C162F7"/>
    <w:rsid w:val="00C20316"/>
    <w:rsid w:val="00C2348F"/>
    <w:rsid w:val="00C23D2D"/>
    <w:rsid w:val="00C266A6"/>
    <w:rsid w:val="00C277F4"/>
    <w:rsid w:val="00C30647"/>
    <w:rsid w:val="00C33605"/>
    <w:rsid w:val="00C37968"/>
    <w:rsid w:val="00C44A7E"/>
    <w:rsid w:val="00C45E6A"/>
    <w:rsid w:val="00C55DFE"/>
    <w:rsid w:val="00C55FBF"/>
    <w:rsid w:val="00C56108"/>
    <w:rsid w:val="00C5638D"/>
    <w:rsid w:val="00C64A61"/>
    <w:rsid w:val="00C65824"/>
    <w:rsid w:val="00C66263"/>
    <w:rsid w:val="00C666C9"/>
    <w:rsid w:val="00C677C7"/>
    <w:rsid w:val="00C709BD"/>
    <w:rsid w:val="00C72C1B"/>
    <w:rsid w:val="00C72DAF"/>
    <w:rsid w:val="00C72FEA"/>
    <w:rsid w:val="00C75E1A"/>
    <w:rsid w:val="00C76831"/>
    <w:rsid w:val="00C83745"/>
    <w:rsid w:val="00C855B2"/>
    <w:rsid w:val="00C9062B"/>
    <w:rsid w:val="00C91432"/>
    <w:rsid w:val="00C921A4"/>
    <w:rsid w:val="00C92889"/>
    <w:rsid w:val="00C92B08"/>
    <w:rsid w:val="00C94DB6"/>
    <w:rsid w:val="00CA0A36"/>
    <w:rsid w:val="00CA1061"/>
    <w:rsid w:val="00CA18FA"/>
    <w:rsid w:val="00CA38C4"/>
    <w:rsid w:val="00CA6225"/>
    <w:rsid w:val="00CB11A1"/>
    <w:rsid w:val="00CB32AF"/>
    <w:rsid w:val="00CB3F97"/>
    <w:rsid w:val="00CC0E4A"/>
    <w:rsid w:val="00CC140F"/>
    <w:rsid w:val="00CC22D2"/>
    <w:rsid w:val="00CC59BA"/>
    <w:rsid w:val="00CD266C"/>
    <w:rsid w:val="00CD37B2"/>
    <w:rsid w:val="00CD38AD"/>
    <w:rsid w:val="00CD60A8"/>
    <w:rsid w:val="00CD71D2"/>
    <w:rsid w:val="00CE3199"/>
    <w:rsid w:val="00CE637B"/>
    <w:rsid w:val="00CE6E61"/>
    <w:rsid w:val="00CF2161"/>
    <w:rsid w:val="00CF28DF"/>
    <w:rsid w:val="00D06F65"/>
    <w:rsid w:val="00D07416"/>
    <w:rsid w:val="00D07C24"/>
    <w:rsid w:val="00D103B2"/>
    <w:rsid w:val="00D10E70"/>
    <w:rsid w:val="00D11F0E"/>
    <w:rsid w:val="00D14AE1"/>
    <w:rsid w:val="00D169B8"/>
    <w:rsid w:val="00D169C1"/>
    <w:rsid w:val="00D206CC"/>
    <w:rsid w:val="00D22439"/>
    <w:rsid w:val="00D30497"/>
    <w:rsid w:val="00D30E99"/>
    <w:rsid w:val="00D319B8"/>
    <w:rsid w:val="00D3298F"/>
    <w:rsid w:val="00D3666F"/>
    <w:rsid w:val="00D404F4"/>
    <w:rsid w:val="00D4083A"/>
    <w:rsid w:val="00D411B5"/>
    <w:rsid w:val="00D4134C"/>
    <w:rsid w:val="00D417AA"/>
    <w:rsid w:val="00D42F29"/>
    <w:rsid w:val="00D435F0"/>
    <w:rsid w:val="00D47617"/>
    <w:rsid w:val="00D525FE"/>
    <w:rsid w:val="00D55B41"/>
    <w:rsid w:val="00D576FC"/>
    <w:rsid w:val="00D66BF7"/>
    <w:rsid w:val="00D675F8"/>
    <w:rsid w:val="00D676D7"/>
    <w:rsid w:val="00D72E66"/>
    <w:rsid w:val="00D7398D"/>
    <w:rsid w:val="00D73DFF"/>
    <w:rsid w:val="00D75944"/>
    <w:rsid w:val="00D76221"/>
    <w:rsid w:val="00D77CD3"/>
    <w:rsid w:val="00D824BE"/>
    <w:rsid w:val="00D851ED"/>
    <w:rsid w:val="00D879AD"/>
    <w:rsid w:val="00D92337"/>
    <w:rsid w:val="00D92943"/>
    <w:rsid w:val="00D95247"/>
    <w:rsid w:val="00D96DF0"/>
    <w:rsid w:val="00DA2664"/>
    <w:rsid w:val="00DB0985"/>
    <w:rsid w:val="00DB224D"/>
    <w:rsid w:val="00DC4094"/>
    <w:rsid w:val="00DC423F"/>
    <w:rsid w:val="00DD0F83"/>
    <w:rsid w:val="00DD3155"/>
    <w:rsid w:val="00DD4B10"/>
    <w:rsid w:val="00DD5814"/>
    <w:rsid w:val="00DD5920"/>
    <w:rsid w:val="00DD72FC"/>
    <w:rsid w:val="00DE0094"/>
    <w:rsid w:val="00DE3414"/>
    <w:rsid w:val="00DE605C"/>
    <w:rsid w:val="00DE6219"/>
    <w:rsid w:val="00DF167C"/>
    <w:rsid w:val="00DF46D5"/>
    <w:rsid w:val="00DF4C1C"/>
    <w:rsid w:val="00DF4D71"/>
    <w:rsid w:val="00DF7AE3"/>
    <w:rsid w:val="00E00D34"/>
    <w:rsid w:val="00E03882"/>
    <w:rsid w:val="00E042FD"/>
    <w:rsid w:val="00E0547E"/>
    <w:rsid w:val="00E05590"/>
    <w:rsid w:val="00E06CBD"/>
    <w:rsid w:val="00E12F9A"/>
    <w:rsid w:val="00E13867"/>
    <w:rsid w:val="00E141C1"/>
    <w:rsid w:val="00E16030"/>
    <w:rsid w:val="00E171F8"/>
    <w:rsid w:val="00E17A08"/>
    <w:rsid w:val="00E21EBA"/>
    <w:rsid w:val="00E22011"/>
    <w:rsid w:val="00E236E5"/>
    <w:rsid w:val="00E27395"/>
    <w:rsid w:val="00E27669"/>
    <w:rsid w:val="00E32468"/>
    <w:rsid w:val="00E3458A"/>
    <w:rsid w:val="00E36BD0"/>
    <w:rsid w:val="00E40A91"/>
    <w:rsid w:val="00E41780"/>
    <w:rsid w:val="00E428C8"/>
    <w:rsid w:val="00E42BFE"/>
    <w:rsid w:val="00E44735"/>
    <w:rsid w:val="00E54293"/>
    <w:rsid w:val="00E55908"/>
    <w:rsid w:val="00E62D80"/>
    <w:rsid w:val="00E6339C"/>
    <w:rsid w:val="00E65343"/>
    <w:rsid w:val="00E705E9"/>
    <w:rsid w:val="00E709BC"/>
    <w:rsid w:val="00E71946"/>
    <w:rsid w:val="00E74B34"/>
    <w:rsid w:val="00E76CAA"/>
    <w:rsid w:val="00E76D31"/>
    <w:rsid w:val="00E8116D"/>
    <w:rsid w:val="00E81640"/>
    <w:rsid w:val="00E87B6B"/>
    <w:rsid w:val="00E922D7"/>
    <w:rsid w:val="00E92853"/>
    <w:rsid w:val="00E9303B"/>
    <w:rsid w:val="00E938BF"/>
    <w:rsid w:val="00E95579"/>
    <w:rsid w:val="00E9583D"/>
    <w:rsid w:val="00EA02CC"/>
    <w:rsid w:val="00EA291D"/>
    <w:rsid w:val="00EA3ABE"/>
    <w:rsid w:val="00EA695F"/>
    <w:rsid w:val="00EB27AF"/>
    <w:rsid w:val="00EB3ADE"/>
    <w:rsid w:val="00EB4B21"/>
    <w:rsid w:val="00EC0B47"/>
    <w:rsid w:val="00EC364A"/>
    <w:rsid w:val="00EC733E"/>
    <w:rsid w:val="00EC7D31"/>
    <w:rsid w:val="00ED15AE"/>
    <w:rsid w:val="00ED342E"/>
    <w:rsid w:val="00ED36F7"/>
    <w:rsid w:val="00ED4C93"/>
    <w:rsid w:val="00EE1613"/>
    <w:rsid w:val="00EE4A63"/>
    <w:rsid w:val="00EE539A"/>
    <w:rsid w:val="00EF06B4"/>
    <w:rsid w:val="00EF32E4"/>
    <w:rsid w:val="00EF3A47"/>
    <w:rsid w:val="00EF4707"/>
    <w:rsid w:val="00EF5860"/>
    <w:rsid w:val="00EF6779"/>
    <w:rsid w:val="00EF68AC"/>
    <w:rsid w:val="00F02239"/>
    <w:rsid w:val="00F02A91"/>
    <w:rsid w:val="00F02DDE"/>
    <w:rsid w:val="00F045A3"/>
    <w:rsid w:val="00F135F3"/>
    <w:rsid w:val="00F14BE8"/>
    <w:rsid w:val="00F14D1E"/>
    <w:rsid w:val="00F16928"/>
    <w:rsid w:val="00F17CBD"/>
    <w:rsid w:val="00F20455"/>
    <w:rsid w:val="00F220E8"/>
    <w:rsid w:val="00F22850"/>
    <w:rsid w:val="00F23337"/>
    <w:rsid w:val="00F240C0"/>
    <w:rsid w:val="00F24675"/>
    <w:rsid w:val="00F25A22"/>
    <w:rsid w:val="00F274EA"/>
    <w:rsid w:val="00F3029F"/>
    <w:rsid w:val="00F30B46"/>
    <w:rsid w:val="00F34E96"/>
    <w:rsid w:val="00F3635F"/>
    <w:rsid w:val="00F36B87"/>
    <w:rsid w:val="00F3760F"/>
    <w:rsid w:val="00F425D9"/>
    <w:rsid w:val="00F4382F"/>
    <w:rsid w:val="00F46D7A"/>
    <w:rsid w:val="00F51323"/>
    <w:rsid w:val="00F53054"/>
    <w:rsid w:val="00F54B80"/>
    <w:rsid w:val="00F54BF2"/>
    <w:rsid w:val="00F55905"/>
    <w:rsid w:val="00F55EF8"/>
    <w:rsid w:val="00F6085F"/>
    <w:rsid w:val="00F61A70"/>
    <w:rsid w:val="00F745AE"/>
    <w:rsid w:val="00F76939"/>
    <w:rsid w:val="00F803F8"/>
    <w:rsid w:val="00F8044D"/>
    <w:rsid w:val="00F80F3A"/>
    <w:rsid w:val="00F81B0B"/>
    <w:rsid w:val="00F83492"/>
    <w:rsid w:val="00F852BE"/>
    <w:rsid w:val="00F85A1E"/>
    <w:rsid w:val="00F85A28"/>
    <w:rsid w:val="00F86A6B"/>
    <w:rsid w:val="00F86C32"/>
    <w:rsid w:val="00F9073A"/>
    <w:rsid w:val="00F93AE7"/>
    <w:rsid w:val="00F9609B"/>
    <w:rsid w:val="00FA32B2"/>
    <w:rsid w:val="00FA4465"/>
    <w:rsid w:val="00FA5F1A"/>
    <w:rsid w:val="00FA6460"/>
    <w:rsid w:val="00FA6879"/>
    <w:rsid w:val="00FA72B4"/>
    <w:rsid w:val="00FA7478"/>
    <w:rsid w:val="00FB2968"/>
    <w:rsid w:val="00FB3155"/>
    <w:rsid w:val="00FB573B"/>
    <w:rsid w:val="00FB6A3E"/>
    <w:rsid w:val="00FC19D5"/>
    <w:rsid w:val="00FC2811"/>
    <w:rsid w:val="00FC3B78"/>
    <w:rsid w:val="00FD782D"/>
    <w:rsid w:val="00FD7EA0"/>
    <w:rsid w:val="00FE3010"/>
    <w:rsid w:val="00FE4D56"/>
    <w:rsid w:val="00FE78C9"/>
    <w:rsid w:val="00FF576A"/>
    <w:rsid w:val="00FF74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1C8A69C-D2EE-42E0-92C6-07A0E6844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46"/>
    <w:pPr>
      <w:spacing w:after="60" w:line="240" w:lineRule="auto"/>
      <w:jc w:val="both"/>
    </w:pPr>
    <w:rPr>
      <w:rFonts w:ascii="Garamond" w:eastAsia="Times New Roman" w:hAnsi="Garamond" w:cs="Times New Roman"/>
      <w:sz w:val="24"/>
      <w:szCs w:val="24"/>
      <w:lang w:bidi="ar-EG"/>
    </w:rPr>
  </w:style>
  <w:style w:type="paragraph" w:styleId="Heading1">
    <w:name w:val="heading 1"/>
    <w:aliases w:val="Name,Heading 1 Char1,Heading 1 Char Char,Man,(Chapter Nbr),Section Heading,Header1,LDM HEADING 1,LDM,LDM_1,D&amp;M,D&amp;M 1,Chapter,Heading 1 Char1 Char Char,Heading 1 Char Char Char Char,Heading 1 Char Char1 Char,Group heading,D&amp;M Cha,D&amp;M Char Char"/>
    <w:basedOn w:val="Normal"/>
    <w:next w:val="Normal"/>
    <w:link w:val="Heading1Char"/>
    <w:uiPriority w:val="1"/>
    <w:qFormat/>
    <w:rsid w:val="00CD38AD"/>
    <w:pPr>
      <w:keepNext/>
      <w:numPr>
        <w:numId w:val="2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before="240" w:line="276" w:lineRule="auto"/>
      <w:jc w:val="center"/>
      <w:outlineLvl w:val="0"/>
    </w:pPr>
    <w:rPr>
      <w:rFonts w:cs="Arial"/>
      <w:b/>
      <w:bCs/>
      <w:kern w:val="32"/>
      <w:sz w:val="32"/>
      <w:szCs w:val="32"/>
    </w:rPr>
  </w:style>
  <w:style w:type="paragraph" w:styleId="Heading2">
    <w:name w:val="heading 2"/>
    <w:aliases w:val=" Char,h2,Head 4,Section,2,l2,2. Body Not Side-by-Side,Char + (Complex) Arial,11 pt,After:  -1.1 cm,Before:  5 pt...,h2 + 10 pt,Not (Latin) Bold,Not Expanded by / Condensed by,headline,h,2 headline,body,test,H2,h2.H2,1.1,UNDERRUBRIK 1-2"/>
    <w:basedOn w:val="Normal"/>
    <w:next w:val="Normal"/>
    <w:link w:val="Heading2Char"/>
    <w:uiPriority w:val="1"/>
    <w:qFormat/>
    <w:rsid w:val="00921F5F"/>
    <w:pPr>
      <w:numPr>
        <w:ilvl w:val="1"/>
        <w:numId w:val="29"/>
      </w:numPr>
      <w:pBdr>
        <w:bottom w:val="single" w:sz="4" w:space="1" w:color="auto"/>
      </w:pBdr>
      <w:spacing w:before="240"/>
      <w:outlineLvl w:val="1"/>
    </w:pPr>
    <w:rPr>
      <w:b/>
      <w:bCs/>
    </w:rPr>
  </w:style>
  <w:style w:type="paragraph" w:styleId="Heading3">
    <w:name w:val="heading 3"/>
    <w:aliases w:val="Heading 3a,Heading 3a + (Complex) Arial,(Complex) 11 pt,Before:  0 pt,First...,First......,Normal Numbered,H3,VS3,Head 3,Head 31,bullet,b,D&amp;M3,D&amp;M 3,h3,§1.1.1.,EPIC3,Heading 3 Char2 Char Char,Heading 3 Char Char1 Char Char"/>
    <w:basedOn w:val="Normal"/>
    <w:next w:val="Normal"/>
    <w:link w:val="Heading3Char"/>
    <w:uiPriority w:val="1"/>
    <w:qFormat/>
    <w:rsid w:val="00CD38AD"/>
    <w:pPr>
      <w:keepNext/>
      <w:numPr>
        <w:ilvl w:val="2"/>
        <w:numId w:val="29"/>
      </w:numPr>
      <w:spacing w:before="240"/>
      <w:outlineLvl w:val="2"/>
    </w:pPr>
    <w:rPr>
      <w:rFonts w:cs="Arial"/>
      <w:b/>
      <w:bCs/>
    </w:rPr>
  </w:style>
  <w:style w:type="paragraph" w:styleId="Heading4">
    <w:name w:val="heading 4"/>
    <w:aliases w:val="Heading-3,Heading 4a,§1.1.1.1.,§1.1.1.1,L,EPIC4,Gliederung4"/>
    <w:basedOn w:val="Normal"/>
    <w:next w:val="Normal"/>
    <w:link w:val="Heading4Char"/>
    <w:autoRedefine/>
    <w:uiPriority w:val="1"/>
    <w:qFormat/>
    <w:rsid w:val="006D6F96"/>
    <w:pPr>
      <w:keepNext/>
      <w:keepLines/>
      <w:numPr>
        <w:ilvl w:val="3"/>
        <w:numId w:val="29"/>
      </w:numPr>
      <w:spacing w:before="200" w:after="0" w:line="276" w:lineRule="auto"/>
      <w:ind w:right="720"/>
      <w:jc w:val="left"/>
      <w:outlineLvl w:val="3"/>
    </w:pPr>
    <w:rPr>
      <w:i/>
      <w:iCs/>
      <w:color w:val="000000" w:themeColor="text1"/>
    </w:rPr>
  </w:style>
  <w:style w:type="paragraph" w:styleId="Heading5">
    <w:name w:val="heading 5"/>
    <w:aliases w:val="Heading 5a,Kop 1A"/>
    <w:basedOn w:val="Normal"/>
    <w:next w:val="Normal"/>
    <w:link w:val="Heading5Char"/>
    <w:qFormat/>
    <w:rsid w:val="000B29EC"/>
    <w:pPr>
      <w:numPr>
        <w:ilvl w:val="4"/>
        <w:numId w:val="29"/>
      </w:numPr>
      <w:spacing w:before="240"/>
      <w:outlineLvl w:val="4"/>
    </w:pPr>
    <w:rPr>
      <w:b/>
      <w:bCs/>
      <w:sz w:val="22"/>
      <w:szCs w:val="22"/>
    </w:rPr>
  </w:style>
  <w:style w:type="paragraph" w:styleId="Heading6">
    <w:name w:val="heading 6"/>
    <w:basedOn w:val="Normal"/>
    <w:next w:val="Normal"/>
    <w:link w:val="Heading6Char"/>
    <w:unhideWhenUsed/>
    <w:qFormat/>
    <w:rsid w:val="00CD38AD"/>
    <w:pPr>
      <w:keepNext/>
      <w:keepLines/>
      <w:numPr>
        <w:ilvl w:val="5"/>
        <w:numId w:val="29"/>
      </w:numPr>
      <w:spacing w:before="200"/>
      <w:outlineLvl w:val="5"/>
    </w:pPr>
    <w:rPr>
      <w:rFonts w:ascii="Cambria" w:hAnsi="Cambria"/>
      <w:i/>
      <w:iCs/>
      <w:color w:val="243F60"/>
      <w:lang w:bidi="ar-SA"/>
    </w:rPr>
  </w:style>
  <w:style w:type="paragraph" w:styleId="Heading7">
    <w:name w:val="heading 7"/>
    <w:basedOn w:val="Normal"/>
    <w:next w:val="Normal"/>
    <w:link w:val="Heading7Char"/>
    <w:unhideWhenUsed/>
    <w:qFormat/>
    <w:rsid w:val="00CD38AD"/>
    <w:pPr>
      <w:keepNext/>
      <w:keepLines/>
      <w:numPr>
        <w:ilvl w:val="6"/>
        <w:numId w:val="29"/>
      </w:numPr>
      <w:spacing w:before="200"/>
      <w:outlineLvl w:val="6"/>
    </w:pPr>
    <w:rPr>
      <w:rFonts w:ascii="Cambria" w:hAnsi="Cambria"/>
      <w:i/>
      <w:iCs/>
      <w:color w:val="404040"/>
      <w:lang w:bidi="ar-SA"/>
    </w:rPr>
  </w:style>
  <w:style w:type="paragraph" w:styleId="Heading8">
    <w:name w:val="heading 8"/>
    <w:basedOn w:val="Normal"/>
    <w:next w:val="Normal"/>
    <w:link w:val="Heading8Char"/>
    <w:unhideWhenUsed/>
    <w:qFormat/>
    <w:rsid w:val="00CD38AD"/>
    <w:pPr>
      <w:keepNext/>
      <w:keepLines/>
      <w:numPr>
        <w:ilvl w:val="7"/>
        <w:numId w:val="29"/>
      </w:numPr>
      <w:spacing w:before="200"/>
      <w:outlineLvl w:val="7"/>
    </w:pPr>
    <w:rPr>
      <w:rFonts w:ascii="Cambria" w:hAnsi="Cambria"/>
      <w:color w:val="404040"/>
      <w:sz w:val="20"/>
      <w:szCs w:val="20"/>
      <w:lang w:bidi="ar-SA"/>
    </w:rPr>
  </w:style>
  <w:style w:type="paragraph" w:styleId="Heading9">
    <w:name w:val="heading 9"/>
    <w:aliases w:val="Reference Appendix"/>
    <w:basedOn w:val="Normal"/>
    <w:next w:val="Normal"/>
    <w:link w:val="Heading9Char"/>
    <w:unhideWhenUsed/>
    <w:qFormat/>
    <w:rsid w:val="00CD38AD"/>
    <w:pPr>
      <w:keepNext/>
      <w:keepLines/>
      <w:numPr>
        <w:ilvl w:val="8"/>
        <w:numId w:val="29"/>
      </w:numPr>
      <w:spacing w:before="20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me Char,Heading 1 Char1 Char,Heading 1 Char Char Char,Man Char,(Chapter Nbr) Char,Section Heading Char,Header1 Char,LDM HEADING 1 Char,LDM Char,LDM_1 Char,D&amp;M Char,D&amp;M 1 Char,Chapter Char,Heading 1 Char1 Char Char Char,D&amp;M Cha Char"/>
    <w:basedOn w:val="DefaultParagraphFont"/>
    <w:link w:val="Heading1"/>
    <w:uiPriority w:val="1"/>
    <w:rsid w:val="00CD38AD"/>
    <w:rPr>
      <w:rFonts w:ascii="Garamond" w:eastAsia="Times New Roman" w:hAnsi="Garamond" w:cs="Arial"/>
      <w:b/>
      <w:bCs/>
      <w:kern w:val="32"/>
      <w:sz w:val="32"/>
      <w:szCs w:val="32"/>
      <w:shd w:val="clear" w:color="auto" w:fill="92D050"/>
      <w:lang w:bidi="ar-EG"/>
    </w:rPr>
  </w:style>
  <w:style w:type="character" w:customStyle="1" w:styleId="Heading2Char">
    <w:name w:val="Heading 2 Char"/>
    <w:aliases w:val=" Char Char,h2 Char,Head 4 Char,Section Char,2 Char,l2 Char,2. Body Not Side-by-Side Char,Char + (Complex) Arial Char,11 pt Char,After:  -1.1 cm Char,Before:  5 pt... Char,h2 + 10 pt Char,Not (Latin) Bold Char,headline Char,h Char,H2 Char"/>
    <w:basedOn w:val="DefaultParagraphFont"/>
    <w:link w:val="Heading2"/>
    <w:uiPriority w:val="1"/>
    <w:rsid w:val="00921F5F"/>
    <w:rPr>
      <w:rFonts w:ascii="Garamond" w:eastAsia="Times New Roman" w:hAnsi="Garamond" w:cs="Times New Roman"/>
      <w:b/>
      <w:bCs/>
      <w:sz w:val="24"/>
      <w:szCs w:val="24"/>
      <w:lang w:bidi="ar-EG"/>
    </w:rPr>
  </w:style>
  <w:style w:type="character" w:customStyle="1" w:styleId="Heading3Char">
    <w:name w:val="Heading 3 Char"/>
    <w:aliases w:val="Heading 3a Char,Heading 3a + (Complex) Arial Char,(Complex) 11 pt Char,Before:  0 pt Char,First... Char,First...... Char,Normal Numbered Char,H3 Char,VS3 Char,Head 3 Char,Head 31 Char,bullet Char,b Char,D&amp;M3 Char,D&amp;M 3 Char,h3 Char"/>
    <w:basedOn w:val="DefaultParagraphFont"/>
    <w:link w:val="Heading3"/>
    <w:uiPriority w:val="1"/>
    <w:rsid w:val="00CD38AD"/>
    <w:rPr>
      <w:rFonts w:ascii="Garamond" w:eastAsia="Times New Roman" w:hAnsi="Garamond" w:cs="Arial"/>
      <w:b/>
      <w:bCs/>
      <w:sz w:val="24"/>
      <w:szCs w:val="24"/>
      <w:lang w:bidi="ar-EG"/>
    </w:rPr>
  </w:style>
  <w:style w:type="character" w:customStyle="1" w:styleId="Heading4Char">
    <w:name w:val="Heading 4 Char"/>
    <w:aliases w:val="Heading-3 Char,Heading 4a Char,§1.1.1.1. Char,§1.1.1.1 Char,L Char,EPIC4 Char,Gliederung4 Char"/>
    <w:basedOn w:val="DefaultParagraphFont"/>
    <w:link w:val="Heading4"/>
    <w:uiPriority w:val="1"/>
    <w:rsid w:val="006D6F96"/>
    <w:rPr>
      <w:rFonts w:ascii="Garamond" w:eastAsia="Times New Roman" w:hAnsi="Garamond" w:cs="Times New Roman"/>
      <w:i/>
      <w:iCs/>
      <w:color w:val="000000" w:themeColor="text1"/>
      <w:sz w:val="24"/>
      <w:szCs w:val="24"/>
      <w:lang w:bidi="ar-EG"/>
    </w:rPr>
  </w:style>
  <w:style w:type="character" w:customStyle="1" w:styleId="Heading5Char">
    <w:name w:val="Heading 5 Char"/>
    <w:aliases w:val="Heading 5a Char,Kop 1A Char"/>
    <w:basedOn w:val="DefaultParagraphFont"/>
    <w:link w:val="Heading5"/>
    <w:rsid w:val="000B29EC"/>
    <w:rPr>
      <w:rFonts w:ascii="Garamond" w:eastAsia="Times New Roman" w:hAnsi="Garamond" w:cs="Times New Roman"/>
      <w:b/>
      <w:bCs/>
      <w:lang w:bidi="ar-EG"/>
    </w:rPr>
  </w:style>
  <w:style w:type="character" w:customStyle="1" w:styleId="Heading6Char">
    <w:name w:val="Heading 6 Char"/>
    <w:basedOn w:val="DefaultParagraphFont"/>
    <w:link w:val="Heading6"/>
    <w:rsid w:val="00CD38AD"/>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CD38AD"/>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CD38AD"/>
    <w:rPr>
      <w:rFonts w:ascii="Cambria" w:eastAsia="Times New Roman" w:hAnsi="Cambria" w:cs="Times New Roman"/>
      <w:color w:val="404040"/>
      <w:sz w:val="20"/>
      <w:szCs w:val="20"/>
    </w:rPr>
  </w:style>
  <w:style w:type="character" w:customStyle="1" w:styleId="Heading9Char">
    <w:name w:val="Heading 9 Char"/>
    <w:aliases w:val="Reference Appendix Char"/>
    <w:basedOn w:val="DefaultParagraphFont"/>
    <w:link w:val="Heading9"/>
    <w:rsid w:val="00CD38AD"/>
    <w:rPr>
      <w:rFonts w:ascii="Cambria" w:eastAsia="Times New Roman" w:hAnsi="Cambria" w:cs="Times New Roman"/>
      <w:i/>
      <w:iCs/>
      <w:color w:val="404040"/>
      <w:sz w:val="20"/>
      <w:szCs w:val="20"/>
    </w:rPr>
  </w:style>
  <w:style w:type="table" w:styleId="TableGrid">
    <w:name w:val="Table Grid"/>
    <w:aliases w:val="Table 1"/>
    <w:basedOn w:val="TableNormal"/>
    <w:uiPriority w:val="59"/>
    <w:rsid w:val="00CD38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single space,FOOTNOTES,ADB,WB-Fußnotentext,Footnote,Fußnote,Voetnoottekst Char Char Char Char Char,Footnote Text Char Char,ft,footnote text"/>
    <w:basedOn w:val="Normal"/>
    <w:link w:val="FootnoteTextChar"/>
    <w:rsid w:val="00CD38AD"/>
    <w:rPr>
      <w:sz w:val="20"/>
      <w:szCs w:val="20"/>
    </w:rPr>
  </w:style>
  <w:style w:type="character" w:customStyle="1" w:styleId="FootnoteTextChar">
    <w:name w:val="Footnote Text Char"/>
    <w:aliases w:val="fn Char1,single space Char1,FOOTNOTES Char1,ADB Char1,WB-Fußnotentext Char1,Footnote Char1,Fußnote Char1,Voetnoottekst Char Char Char Char Char Char1,Footnote Text Char Char Char1,ft Char,footnote text Char"/>
    <w:basedOn w:val="DefaultParagraphFont"/>
    <w:link w:val="FootnoteText"/>
    <w:rsid w:val="00CD38AD"/>
    <w:rPr>
      <w:rFonts w:ascii="Garamond" w:eastAsia="Times New Roman" w:hAnsi="Garamond" w:cs="Times New Roman"/>
      <w:sz w:val="20"/>
      <w:szCs w:val="20"/>
      <w:lang w:bidi="ar-EG"/>
    </w:rPr>
  </w:style>
  <w:style w:type="character" w:styleId="FootnoteReference">
    <w:name w:val="footnote reference"/>
    <w:aliases w:val="ftref"/>
    <w:rsid w:val="00CD38AD"/>
    <w:rPr>
      <w:vertAlign w:val="superscript"/>
    </w:rPr>
  </w:style>
  <w:style w:type="character" w:styleId="Hyperlink">
    <w:name w:val="Hyperlink"/>
    <w:uiPriority w:val="99"/>
    <w:rsid w:val="00CD38AD"/>
    <w:rPr>
      <w:color w:val="0000FF"/>
      <w:u w:val="single"/>
    </w:rPr>
  </w:style>
  <w:style w:type="paragraph" w:styleId="NormalWeb">
    <w:name w:val="Normal (Web)"/>
    <w:basedOn w:val="Normal"/>
    <w:uiPriority w:val="99"/>
    <w:rsid w:val="00CD38AD"/>
    <w:pPr>
      <w:spacing w:before="100" w:beforeAutospacing="1" w:after="100" w:afterAutospacing="1"/>
    </w:pPr>
    <w:rPr>
      <w:lang w:bidi="ar-SA"/>
    </w:rPr>
  </w:style>
  <w:style w:type="paragraph" w:styleId="BodyText">
    <w:name w:val="Body Text"/>
    <w:aliases w:val="Char Char Char Char,Char Char Char Char Char Char,Char,Char Char Char Char Char Char Char Char Char,Char Char Char Char Char Char Char Char Char Char,Body Text Char1, Char Char Char,Body Text Char2, Char Char2"/>
    <w:basedOn w:val="Normal"/>
    <w:link w:val="BodyTextChar"/>
    <w:qFormat/>
    <w:rsid w:val="00CD38AD"/>
    <w:pPr>
      <w:bidi/>
      <w:jc w:val="lowKashida"/>
    </w:pPr>
    <w:rPr>
      <w:rFonts w:cs="Simplified Arabic"/>
      <w:sz w:val="20"/>
      <w:szCs w:val="28"/>
      <w:lang w:bidi="ar-SA"/>
    </w:rPr>
  </w:style>
  <w:style w:type="character" w:customStyle="1" w:styleId="BodyTextChar">
    <w:name w:val="Body Text Char"/>
    <w:aliases w:val="Char Char Char Char Char,Char Char Char Char Char Char Char,Char Char1,Char Char Char Char Char Char Char Char Char Char1,Char Char Char Char Char Char Char Char Char Char Char,Body Text Char1 Char, Char Char Char Char, Char Char2 Char"/>
    <w:basedOn w:val="DefaultParagraphFont"/>
    <w:link w:val="BodyText"/>
    <w:rsid w:val="00CD38AD"/>
    <w:rPr>
      <w:rFonts w:ascii="Garamond" w:eastAsia="Times New Roman" w:hAnsi="Garamond" w:cs="Simplified Arabic"/>
      <w:sz w:val="20"/>
      <w:szCs w:val="28"/>
    </w:rPr>
  </w:style>
  <w:style w:type="paragraph" w:customStyle="1" w:styleId="Default">
    <w:name w:val="Default"/>
    <w:rsid w:val="00CD38AD"/>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60">
    <w:name w:val="CM60"/>
    <w:basedOn w:val="Default"/>
    <w:next w:val="Default"/>
    <w:rsid w:val="00CD38AD"/>
    <w:pPr>
      <w:spacing w:after="278"/>
    </w:pPr>
    <w:rPr>
      <w:color w:val="auto"/>
    </w:rPr>
  </w:style>
  <w:style w:type="paragraph" w:styleId="BodyText2">
    <w:name w:val="Body Text 2"/>
    <w:basedOn w:val="Normal"/>
    <w:link w:val="BodyText2Char"/>
    <w:rsid w:val="00CD38AD"/>
    <w:pPr>
      <w:spacing w:after="120" w:line="480" w:lineRule="auto"/>
    </w:pPr>
  </w:style>
  <w:style w:type="character" w:customStyle="1" w:styleId="BodyText2Char">
    <w:name w:val="Body Text 2 Char"/>
    <w:basedOn w:val="DefaultParagraphFont"/>
    <w:link w:val="BodyText2"/>
    <w:rsid w:val="00CD38AD"/>
    <w:rPr>
      <w:rFonts w:ascii="Garamond" w:eastAsia="Times New Roman" w:hAnsi="Garamond" w:cs="Times New Roman"/>
      <w:sz w:val="24"/>
      <w:szCs w:val="24"/>
      <w:lang w:bidi="ar-EG"/>
    </w:rPr>
  </w:style>
  <w:style w:type="paragraph" w:styleId="Header">
    <w:name w:val="header"/>
    <w:aliases w:val="En-tête client,~Header"/>
    <w:basedOn w:val="Normal"/>
    <w:link w:val="HeaderChar"/>
    <w:rsid w:val="00CD38AD"/>
    <w:pPr>
      <w:tabs>
        <w:tab w:val="center" w:pos="4153"/>
        <w:tab w:val="right" w:pos="8306"/>
      </w:tabs>
    </w:pPr>
    <w:rPr>
      <w:lang w:bidi="ar-SA"/>
    </w:rPr>
  </w:style>
  <w:style w:type="character" w:customStyle="1" w:styleId="HeaderChar">
    <w:name w:val="Header Char"/>
    <w:aliases w:val="En-tête client Char,~Header Char"/>
    <w:basedOn w:val="DefaultParagraphFont"/>
    <w:link w:val="Header"/>
    <w:rsid w:val="00CD38AD"/>
    <w:rPr>
      <w:rFonts w:ascii="Garamond" w:eastAsia="Times New Roman" w:hAnsi="Garamond" w:cs="Times New Roman"/>
      <w:sz w:val="24"/>
      <w:szCs w:val="24"/>
    </w:rPr>
  </w:style>
  <w:style w:type="paragraph" w:styleId="Footer">
    <w:name w:val="footer"/>
    <w:aliases w:val="~Footer"/>
    <w:basedOn w:val="Normal"/>
    <w:link w:val="FooterChar"/>
    <w:uiPriority w:val="99"/>
    <w:rsid w:val="00CD38AD"/>
    <w:pPr>
      <w:tabs>
        <w:tab w:val="center" w:pos="4153"/>
        <w:tab w:val="right" w:pos="8306"/>
      </w:tabs>
    </w:pPr>
    <w:rPr>
      <w:lang w:bidi="ar-SA"/>
    </w:rPr>
  </w:style>
  <w:style w:type="character" w:customStyle="1" w:styleId="FooterChar">
    <w:name w:val="Footer Char"/>
    <w:aliases w:val="~Footer Char"/>
    <w:basedOn w:val="DefaultParagraphFont"/>
    <w:link w:val="Footer"/>
    <w:uiPriority w:val="99"/>
    <w:rsid w:val="00CD38AD"/>
    <w:rPr>
      <w:rFonts w:ascii="Garamond" w:eastAsia="Times New Roman" w:hAnsi="Garamond" w:cs="Times New Roman"/>
      <w:sz w:val="24"/>
      <w:szCs w:val="24"/>
    </w:rPr>
  </w:style>
  <w:style w:type="character" w:styleId="PageNumber">
    <w:name w:val="page number"/>
    <w:basedOn w:val="DefaultParagraphFont"/>
    <w:rsid w:val="00CD38AD"/>
  </w:style>
  <w:style w:type="paragraph" w:styleId="BalloonText">
    <w:name w:val="Balloon Text"/>
    <w:basedOn w:val="Normal"/>
    <w:link w:val="BalloonTextChar"/>
    <w:uiPriority w:val="99"/>
    <w:rsid w:val="00CD38AD"/>
    <w:rPr>
      <w:rFonts w:ascii="Tahoma" w:hAnsi="Tahoma" w:cs="Tahoma"/>
      <w:sz w:val="16"/>
      <w:szCs w:val="16"/>
    </w:rPr>
  </w:style>
  <w:style w:type="character" w:customStyle="1" w:styleId="BalloonTextChar">
    <w:name w:val="Balloon Text Char"/>
    <w:basedOn w:val="DefaultParagraphFont"/>
    <w:link w:val="BalloonText"/>
    <w:uiPriority w:val="99"/>
    <w:rsid w:val="00CD38AD"/>
    <w:rPr>
      <w:rFonts w:ascii="Tahoma" w:eastAsia="Times New Roman" w:hAnsi="Tahoma" w:cs="Tahoma"/>
      <w:sz w:val="16"/>
      <w:szCs w:val="16"/>
      <w:lang w:bidi="ar-EG"/>
    </w:rPr>
  </w:style>
  <w:style w:type="paragraph" w:styleId="Caption">
    <w:name w:val="caption"/>
    <w:aliases w:val=" Char7,~Caption,Char7,AGT ESIA,Caption Char1 Char,Caption Char Char Char,Caption Char1 Char Char Char,Caption Char Char Char Char Char,Caption Char Char1 Char,Caption Char Char2,Caption Char1 Char Char1,Caption Char Char Char Char1,Caption-"/>
    <w:basedOn w:val="Normal"/>
    <w:next w:val="Normal"/>
    <w:link w:val="CaptionChar"/>
    <w:uiPriority w:val="35"/>
    <w:qFormat/>
    <w:rsid w:val="00CD38AD"/>
    <w:pPr>
      <w:keepNext/>
      <w:spacing w:after="0"/>
      <w:jc w:val="left"/>
    </w:pPr>
    <w:rPr>
      <w:b/>
      <w:bCs/>
      <w:sz w:val="20"/>
      <w:szCs w:val="20"/>
    </w:rPr>
  </w:style>
  <w:style w:type="character" w:customStyle="1" w:styleId="CaptionChar">
    <w:name w:val="Caption Char"/>
    <w:aliases w:val=" Char7 Char,~Caption Char,Char7 Char,AGT ESIA Char,Caption Char1 Char Char,Caption Char Char Char Char,Caption Char1 Char Char Char Char,Caption Char Char Char Char Char Char,Caption Char Char1 Char Char,Caption Char Char2 Char"/>
    <w:basedOn w:val="DefaultParagraphFont"/>
    <w:link w:val="Caption"/>
    <w:uiPriority w:val="35"/>
    <w:rsid w:val="00CD38AD"/>
    <w:rPr>
      <w:rFonts w:ascii="Garamond" w:eastAsia="Times New Roman" w:hAnsi="Garamond" w:cs="Times New Roman"/>
      <w:b/>
      <w:bCs/>
      <w:sz w:val="20"/>
      <w:szCs w:val="20"/>
      <w:lang w:bidi="ar-EG"/>
    </w:rPr>
  </w:style>
  <w:style w:type="paragraph" w:styleId="TableofFigures">
    <w:name w:val="table of figures"/>
    <w:basedOn w:val="Normal"/>
    <w:next w:val="Normal"/>
    <w:uiPriority w:val="99"/>
    <w:rsid w:val="00CD38AD"/>
  </w:style>
  <w:style w:type="paragraph" w:styleId="TOC1">
    <w:name w:val="toc 1"/>
    <w:basedOn w:val="Normal"/>
    <w:next w:val="Normal"/>
    <w:autoRedefine/>
    <w:uiPriority w:val="39"/>
    <w:qFormat/>
    <w:rsid w:val="00CD38AD"/>
    <w:pPr>
      <w:tabs>
        <w:tab w:val="left" w:pos="720"/>
        <w:tab w:val="right" w:leader="underscore" w:pos="9062"/>
      </w:tabs>
      <w:spacing w:before="120" w:after="120"/>
      <w:jc w:val="left"/>
    </w:pPr>
    <w:rPr>
      <w:rFonts w:asciiTheme="minorHAnsi" w:hAnsiTheme="minorHAnsi"/>
      <w:b/>
      <w:bCs/>
      <w:caps/>
      <w:sz w:val="20"/>
    </w:rPr>
  </w:style>
  <w:style w:type="paragraph" w:styleId="TOC2">
    <w:name w:val="toc 2"/>
    <w:basedOn w:val="Normal"/>
    <w:next w:val="Normal"/>
    <w:autoRedefine/>
    <w:uiPriority w:val="39"/>
    <w:qFormat/>
    <w:rsid w:val="00CD38AD"/>
    <w:pPr>
      <w:tabs>
        <w:tab w:val="left" w:pos="1440"/>
        <w:tab w:val="right" w:leader="underscore" w:pos="9062"/>
      </w:tabs>
      <w:spacing w:after="0"/>
      <w:ind w:left="240"/>
      <w:jc w:val="left"/>
    </w:pPr>
    <w:rPr>
      <w:rFonts w:asciiTheme="minorHAnsi" w:hAnsiTheme="minorHAnsi"/>
      <w:smallCaps/>
      <w:sz w:val="20"/>
    </w:rPr>
  </w:style>
  <w:style w:type="paragraph" w:styleId="z-BottomofForm">
    <w:name w:val="HTML Bottom of Form"/>
    <w:basedOn w:val="Normal"/>
    <w:next w:val="Normal"/>
    <w:link w:val="z-BottomofFormChar"/>
    <w:hidden/>
    <w:uiPriority w:val="99"/>
    <w:rsid w:val="00CD38AD"/>
    <w:pPr>
      <w:pBdr>
        <w:top w:val="single" w:sz="6" w:space="1" w:color="auto"/>
      </w:pBdr>
      <w:jc w:val="center"/>
    </w:pPr>
    <w:rPr>
      <w:rFonts w:ascii="Arial" w:hAnsi="Arial" w:cs="Arial"/>
      <w:vanish/>
      <w:sz w:val="16"/>
      <w:szCs w:val="16"/>
      <w:lang w:bidi="ar-SA"/>
    </w:rPr>
  </w:style>
  <w:style w:type="character" w:customStyle="1" w:styleId="z-BottomofFormChar">
    <w:name w:val="z-Bottom of Form Char"/>
    <w:basedOn w:val="DefaultParagraphFont"/>
    <w:link w:val="z-BottomofForm"/>
    <w:uiPriority w:val="99"/>
    <w:rsid w:val="00CD38AD"/>
    <w:rPr>
      <w:rFonts w:ascii="Arial" w:eastAsia="Times New Roman" w:hAnsi="Arial" w:cs="Arial"/>
      <w:vanish/>
      <w:sz w:val="16"/>
      <w:szCs w:val="16"/>
    </w:rPr>
  </w:style>
  <w:style w:type="character" w:styleId="FollowedHyperlink">
    <w:name w:val="FollowedHyperlink"/>
    <w:rsid w:val="00CD38AD"/>
    <w:rPr>
      <w:color w:val="800080"/>
      <w:u w:val="single"/>
    </w:rPr>
  </w:style>
  <w:style w:type="paragraph" w:styleId="Subtitle">
    <w:name w:val="Subtitle"/>
    <w:basedOn w:val="Normal"/>
    <w:link w:val="SubtitleChar"/>
    <w:qFormat/>
    <w:rsid w:val="00CD38AD"/>
    <w:pPr>
      <w:spacing w:line="360" w:lineRule="auto"/>
      <w:ind w:right="24"/>
      <w:jc w:val="center"/>
    </w:pPr>
    <w:rPr>
      <w:rFonts w:ascii="Arial" w:hAnsi="Arial" w:cs="Arial"/>
      <w:b/>
      <w:bCs/>
      <w:sz w:val="32"/>
      <w:szCs w:val="32"/>
      <w:lang w:eastAsia="ar-SA" w:bidi="ar-SA"/>
    </w:rPr>
  </w:style>
  <w:style w:type="character" w:customStyle="1" w:styleId="SubtitleChar">
    <w:name w:val="Subtitle Char"/>
    <w:basedOn w:val="DefaultParagraphFont"/>
    <w:link w:val="Subtitle"/>
    <w:rsid w:val="00CD38AD"/>
    <w:rPr>
      <w:rFonts w:ascii="Arial" w:eastAsia="Times New Roman" w:hAnsi="Arial" w:cs="Arial"/>
      <w:b/>
      <w:bCs/>
      <w:sz w:val="32"/>
      <w:szCs w:val="32"/>
      <w:lang w:eastAsia="ar-SA"/>
    </w:rPr>
  </w:style>
  <w:style w:type="paragraph" w:styleId="TOC3">
    <w:name w:val="toc 3"/>
    <w:basedOn w:val="Normal"/>
    <w:next w:val="Normal"/>
    <w:autoRedefine/>
    <w:uiPriority w:val="39"/>
    <w:qFormat/>
    <w:rsid w:val="00CD38AD"/>
    <w:pPr>
      <w:bidi/>
      <w:spacing w:after="0"/>
      <w:ind w:left="480"/>
      <w:jc w:val="left"/>
    </w:pPr>
    <w:rPr>
      <w:rFonts w:asciiTheme="minorHAnsi" w:hAnsiTheme="minorHAnsi"/>
      <w:i/>
      <w:iCs/>
      <w:sz w:val="20"/>
    </w:rPr>
  </w:style>
  <w:style w:type="paragraph" w:styleId="TOC4">
    <w:name w:val="toc 4"/>
    <w:basedOn w:val="Normal"/>
    <w:next w:val="Normal"/>
    <w:autoRedefine/>
    <w:uiPriority w:val="39"/>
    <w:rsid w:val="00CD38AD"/>
    <w:pPr>
      <w:bidi/>
      <w:spacing w:after="0"/>
      <w:ind w:left="720"/>
      <w:jc w:val="left"/>
    </w:pPr>
    <w:rPr>
      <w:rFonts w:asciiTheme="minorHAnsi" w:hAnsiTheme="minorHAnsi"/>
      <w:sz w:val="18"/>
      <w:szCs w:val="21"/>
    </w:rPr>
  </w:style>
  <w:style w:type="paragraph" w:styleId="BodyText3">
    <w:name w:val="Body Text 3"/>
    <w:basedOn w:val="Normal"/>
    <w:link w:val="BodyText3Char"/>
    <w:uiPriority w:val="99"/>
    <w:rsid w:val="00CD38AD"/>
    <w:pPr>
      <w:spacing w:after="120"/>
    </w:pPr>
    <w:rPr>
      <w:sz w:val="16"/>
      <w:szCs w:val="16"/>
    </w:rPr>
  </w:style>
  <w:style w:type="character" w:customStyle="1" w:styleId="BodyText3Char">
    <w:name w:val="Body Text 3 Char"/>
    <w:basedOn w:val="DefaultParagraphFont"/>
    <w:link w:val="BodyText3"/>
    <w:uiPriority w:val="99"/>
    <w:rsid w:val="00CD38AD"/>
    <w:rPr>
      <w:rFonts w:ascii="Garamond" w:eastAsia="Times New Roman" w:hAnsi="Garamond" w:cs="Times New Roman"/>
      <w:sz w:val="16"/>
      <w:szCs w:val="16"/>
      <w:lang w:bidi="ar-EG"/>
    </w:rPr>
  </w:style>
  <w:style w:type="paragraph" w:styleId="BodyTextIndent">
    <w:name w:val="Body Text Indent"/>
    <w:basedOn w:val="Normal"/>
    <w:link w:val="BodyTextIndentChar"/>
    <w:uiPriority w:val="99"/>
    <w:qFormat/>
    <w:rsid w:val="00CD38AD"/>
    <w:pPr>
      <w:spacing w:after="120"/>
      <w:ind w:left="360"/>
    </w:pPr>
  </w:style>
  <w:style w:type="character" w:customStyle="1" w:styleId="BodyTextIndentChar">
    <w:name w:val="Body Text Indent Char"/>
    <w:basedOn w:val="DefaultParagraphFont"/>
    <w:link w:val="BodyTextIndent"/>
    <w:uiPriority w:val="99"/>
    <w:rsid w:val="00CD38AD"/>
    <w:rPr>
      <w:rFonts w:ascii="Garamond" w:eastAsia="Times New Roman" w:hAnsi="Garamond" w:cs="Times New Roman"/>
      <w:sz w:val="24"/>
      <w:szCs w:val="24"/>
      <w:lang w:bidi="ar-EG"/>
    </w:rPr>
  </w:style>
  <w:style w:type="paragraph" w:styleId="BodyTextIndent2">
    <w:name w:val="Body Text Indent 2"/>
    <w:basedOn w:val="Normal"/>
    <w:link w:val="BodyTextIndent2Char"/>
    <w:rsid w:val="00CD38AD"/>
    <w:pPr>
      <w:spacing w:after="120" w:line="480" w:lineRule="auto"/>
      <w:ind w:left="360"/>
    </w:pPr>
  </w:style>
  <w:style w:type="character" w:customStyle="1" w:styleId="BodyTextIndent2Char">
    <w:name w:val="Body Text Indent 2 Char"/>
    <w:basedOn w:val="DefaultParagraphFont"/>
    <w:link w:val="BodyTextIndent2"/>
    <w:rsid w:val="00CD38AD"/>
    <w:rPr>
      <w:rFonts w:ascii="Garamond" w:eastAsia="Times New Roman" w:hAnsi="Garamond" w:cs="Times New Roman"/>
      <w:sz w:val="24"/>
      <w:szCs w:val="24"/>
      <w:lang w:bidi="ar-EG"/>
    </w:rPr>
  </w:style>
  <w:style w:type="character" w:styleId="CommentReference">
    <w:name w:val="annotation reference"/>
    <w:rsid w:val="00CD38AD"/>
    <w:rPr>
      <w:sz w:val="16"/>
      <w:szCs w:val="16"/>
    </w:rPr>
  </w:style>
  <w:style w:type="paragraph" w:styleId="CommentText">
    <w:name w:val="annotation text"/>
    <w:basedOn w:val="Normal"/>
    <w:link w:val="CommentTextChar"/>
    <w:rsid w:val="00CD38AD"/>
    <w:rPr>
      <w:sz w:val="20"/>
      <w:szCs w:val="20"/>
    </w:rPr>
  </w:style>
  <w:style w:type="character" w:customStyle="1" w:styleId="CommentTextChar">
    <w:name w:val="Comment Text Char"/>
    <w:basedOn w:val="DefaultParagraphFont"/>
    <w:link w:val="CommentText"/>
    <w:rsid w:val="00CD38AD"/>
    <w:rPr>
      <w:rFonts w:ascii="Garamond" w:eastAsia="Times New Roman" w:hAnsi="Garamond" w:cs="Times New Roman"/>
      <w:sz w:val="20"/>
      <w:szCs w:val="20"/>
      <w:lang w:bidi="ar-EG"/>
    </w:rPr>
  </w:style>
  <w:style w:type="paragraph" w:styleId="CommentSubject">
    <w:name w:val="annotation subject"/>
    <w:basedOn w:val="CommentText"/>
    <w:next w:val="CommentText"/>
    <w:link w:val="CommentSubjectChar"/>
    <w:uiPriority w:val="99"/>
    <w:rsid w:val="00CD38AD"/>
    <w:rPr>
      <w:b/>
      <w:bCs/>
    </w:rPr>
  </w:style>
  <w:style w:type="character" w:customStyle="1" w:styleId="CommentSubjectChar">
    <w:name w:val="Comment Subject Char"/>
    <w:basedOn w:val="CommentTextChar"/>
    <w:link w:val="CommentSubject"/>
    <w:uiPriority w:val="99"/>
    <w:rsid w:val="00CD38AD"/>
    <w:rPr>
      <w:rFonts w:ascii="Garamond" w:eastAsia="Times New Roman" w:hAnsi="Garamond" w:cs="Times New Roman"/>
      <w:b/>
      <w:bCs/>
      <w:sz w:val="20"/>
      <w:szCs w:val="20"/>
      <w:lang w:bidi="ar-EG"/>
    </w:rPr>
  </w:style>
  <w:style w:type="character" w:customStyle="1" w:styleId="CharChar">
    <w:name w:val="Char Char"/>
    <w:rsid w:val="00CD38AD"/>
    <w:rPr>
      <w:rFonts w:ascii="Arial" w:hAnsi="Arial" w:cs="Arial"/>
      <w:b/>
      <w:bCs/>
      <w:i/>
      <w:iCs/>
      <w:sz w:val="28"/>
      <w:szCs w:val="28"/>
      <w:lang w:val="en-US" w:eastAsia="en-US" w:bidi="ar-EG"/>
    </w:rPr>
  </w:style>
  <w:style w:type="paragraph" w:styleId="z-TopofForm">
    <w:name w:val="HTML Top of Form"/>
    <w:basedOn w:val="Normal"/>
    <w:next w:val="Normal"/>
    <w:link w:val="z-TopofFormChar"/>
    <w:hidden/>
    <w:uiPriority w:val="99"/>
    <w:rsid w:val="00CD38AD"/>
    <w:pPr>
      <w:pBdr>
        <w:bottom w:val="single" w:sz="6" w:space="1" w:color="auto"/>
      </w:pBdr>
      <w:jc w:val="center"/>
    </w:pPr>
    <w:rPr>
      <w:rFonts w:ascii="Arial" w:hAnsi="Arial" w:cs="Arial"/>
      <w:vanish/>
      <w:color w:val="800000"/>
      <w:sz w:val="16"/>
      <w:szCs w:val="16"/>
      <w:lang w:bidi="ar-SA"/>
    </w:rPr>
  </w:style>
  <w:style w:type="character" w:customStyle="1" w:styleId="z-TopofFormChar">
    <w:name w:val="z-Top of Form Char"/>
    <w:basedOn w:val="DefaultParagraphFont"/>
    <w:link w:val="z-TopofForm"/>
    <w:uiPriority w:val="99"/>
    <w:rsid w:val="00CD38AD"/>
    <w:rPr>
      <w:rFonts w:ascii="Arial" w:eastAsia="Times New Roman" w:hAnsi="Arial" w:cs="Arial"/>
      <w:vanish/>
      <w:color w:val="800000"/>
      <w:sz w:val="16"/>
      <w:szCs w:val="16"/>
    </w:rPr>
  </w:style>
  <w:style w:type="character" w:customStyle="1" w:styleId="CharCharChar">
    <w:name w:val="Char Char Char"/>
    <w:uiPriority w:val="99"/>
    <w:rsid w:val="00CD38AD"/>
    <w:rPr>
      <w:rFonts w:ascii="Arial" w:hAnsi="Arial" w:cs="Arial"/>
      <w:b/>
      <w:bCs/>
      <w:i/>
      <w:iCs/>
      <w:sz w:val="28"/>
      <w:szCs w:val="28"/>
      <w:lang w:val="en-US" w:eastAsia="en-US" w:bidi="ar-EG"/>
    </w:rPr>
  </w:style>
  <w:style w:type="paragraph" w:customStyle="1" w:styleId="Style1">
    <w:name w:val="Style1"/>
    <w:basedOn w:val="Heading4"/>
    <w:uiPriority w:val="99"/>
    <w:rsid w:val="00CD38AD"/>
    <w:rPr>
      <w:b/>
      <w:bCs/>
      <w:i w:val="0"/>
      <w:iCs w:val="0"/>
      <w:lang w:bidi="ar-SA"/>
    </w:rPr>
  </w:style>
  <w:style w:type="paragraph" w:styleId="ListParagraph">
    <w:name w:val="List Paragraph"/>
    <w:aliases w:val="List Paragraph (numbered (a)),Bullet paras,ANNEX,List Paragraph1,List Paragraph2,List Paragraph Char Char Char,Main numbered paragraph,PDP DOCUMENT SUBTITLE,Bullet L1,Liste_LMM,سرد الفقرات"/>
    <w:basedOn w:val="Normal"/>
    <w:link w:val="ListParagraphChar"/>
    <w:uiPriority w:val="34"/>
    <w:qFormat/>
    <w:rsid w:val="00CD38AD"/>
    <w:pPr>
      <w:ind w:left="360" w:hanging="360"/>
      <w:contextualSpacing/>
    </w:pPr>
    <w:rPr>
      <w:lang w:bidi="ar-SA"/>
    </w:rPr>
  </w:style>
  <w:style w:type="character" w:customStyle="1" w:styleId="ListParagraphChar">
    <w:name w:val="List Paragraph Char"/>
    <w:aliases w:val="List Paragraph (numbered (a)) Char,Bullet paras Char,ANNEX Char,List Paragraph1 Char,List Paragraph2 Char,List Paragraph Char Char Char Char,Main numbered paragraph Char,PDP DOCUMENT SUBTITLE Char,Bullet L1 Char,Liste_LMM Char"/>
    <w:link w:val="ListParagraph"/>
    <w:uiPriority w:val="34"/>
    <w:locked/>
    <w:rsid w:val="00CD38AD"/>
    <w:rPr>
      <w:rFonts w:ascii="Garamond" w:eastAsia="Times New Roman" w:hAnsi="Garamond" w:cs="Times New Roman"/>
      <w:sz w:val="24"/>
      <w:szCs w:val="24"/>
    </w:rPr>
  </w:style>
  <w:style w:type="character" w:styleId="SubtleReference">
    <w:name w:val="Subtle Reference"/>
    <w:uiPriority w:val="31"/>
    <w:qFormat/>
    <w:rsid w:val="00CD38AD"/>
    <w:rPr>
      <w:i/>
      <w:iCs/>
      <w:sz w:val="24"/>
      <w:szCs w:val="24"/>
      <w:u w:val="single"/>
    </w:rPr>
  </w:style>
  <w:style w:type="table" w:customStyle="1" w:styleId="LightList-Accent11">
    <w:name w:val="Light List - Accent 11"/>
    <w:basedOn w:val="TableNormal"/>
    <w:uiPriority w:val="61"/>
    <w:rsid w:val="00CD38AD"/>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Heading11">
    <w:name w:val="Heading 11"/>
    <w:basedOn w:val="Title"/>
    <w:rsid w:val="00CD38AD"/>
    <w:pPr>
      <w:jc w:val="right"/>
    </w:pPr>
  </w:style>
  <w:style w:type="paragraph" w:styleId="Title">
    <w:name w:val="Title"/>
    <w:basedOn w:val="Normal"/>
    <w:link w:val="TitleChar"/>
    <w:qFormat/>
    <w:rsid w:val="00CD38AD"/>
    <w:pPr>
      <w:pBdr>
        <w:bottom w:val="single" w:sz="4" w:space="1" w:color="auto"/>
      </w:pBdr>
      <w:spacing w:before="240"/>
      <w:jc w:val="center"/>
      <w:outlineLvl w:val="0"/>
    </w:pPr>
    <w:rPr>
      <w:rFonts w:cs="Arial"/>
      <w:b/>
      <w:bCs/>
      <w:color w:val="008000"/>
      <w:kern w:val="28"/>
      <w:sz w:val="32"/>
      <w:szCs w:val="32"/>
      <w:lang w:bidi="ar-SA"/>
    </w:rPr>
  </w:style>
  <w:style w:type="character" w:customStyle="1" w:styleId="TitleChar">
    <w:name w:val="Title Char"/>
    <w:basedOn w:val="DefaultParagraphFont"/>
    <w:link w:val="Title"/>
    <w:rsid w:val="00CD38AD"/>
    <w:rPr>
      <w:rFonts w:ascii="Garamond" w:eastAsia="Times New Roman" w:hAnsi="Garamond" w:cs="Arial"/>
      <w:b/>
      <w:bCs/>
      <w:color w:val="008000"/>
      <w:kern w:val="28"/>
      <w:sz w:val="32"/>
      <w:szCs w:val="32"/>
    </w:rPr>
  </w:style>
  <w:style w:type="paragraph" w:customStyle="1" w:styleId="Heading31">
    <w:name w:val="Heading 31"/>
    <w:basedOn w:val="Normal"/>
    <w:rsid w:val="00CD38AD"/>
    <w:pPr>
      <w:numPr>
        <w:numId w:val="16"/>
      </w:numPr>
      <w:spacing w:after="120" w:line="264" w:lineRule="auto"/>
      <w:jc w:val="lowKashida"/>
      <w:outlineLvl w:val="2"/>
    </w:pPr>
    <w:rPr>
      <w:rFonts w:eastAsia="SimSun" w:cs="Simplified Arabic"/>
      <w:b/>
      <w:bCs/>
      <w:color w:val="17365D" w:themeColor="text2" w:themeShade="BF"/>
      <w:lang w:eastAsia="zh-CN" w:bidi="ar-SA"/>
    </w:rPr>
  </w:style>
  <w:style w:type="paragraph" w:customStyle="1" w:styleId="Heading21">
    <w:name w:val="Heading 21"/>
    <w:basedOn w:val="Normal"/>
    <w:rsid w:val="00CD38AD"/>
    <w:pPr>
      <w:tabs>
        <w:tab w:val="num" w:pos="1080"/>
      </w:tabs>
    </w:pPr>
    <w:rPr>
      <w:rFonts w:eastAsia="SimSun" w:cs="Simplified Arabic"/>
      <w:b/>
      <w:bCs/>
      <w:sz w:val="28"/>
      <w:szCs w:val="28"/>
      <w:lang w:eastAsia="zh-CN" w:bidi="ar-SA"/>
    </w:rPr>
  </w:style>
  <w:style w:type="paragraph" w:customStyle="1" w:styleId="heading1english">
    <w:name w:val="heading 1 english"/>
    <w:basedOn w:val="Normal"/>
    <w:autoRedefine/>
    <w:rsid w:val="00CD38AD"/>
    <w:pPr>
      <w:spacing w:line="264" w:lineRule="auto"/>
    </w:pPr>
    <w:rPr>
      <w:rFonts w:cs="Garamond"/>
      <w:bCs/>
      <w:sz w:val="36"/>
      <w:szCs w:val="32"/>
    </w:rPr>
  </w:style>
  <w:style w:type="character" w:styleId="Strong">
    <w:name w:val="Strong"/>
    <w:uiPriority w:val="22"/>
    <w:qFormat/>
    <w:rsid w:val="00CD38AD"/>
    <w:rPr>
      <w:b/>
      <w:bCs/>
    </w:rPr>
  </w:style>
  <w:style w:type="paragraph" w:styleId="NoSpacing">
    <w:name w:val="No Spacing"/>
    <w:link w:val="NoSpacingChar"/>
    <w:uiPriority w:val="1"/>
    <w:qFormat/>
    <w:rsid w:val="00CD38AD"/>
    <w:pPr>
      <w:bidi/>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CD38AD"/>
    <w:rPr>
      <w:rFonts w:ascii="Times New Roman" w:eastAsia="Times New Roman" w:hAnsi="Times New Roman" w:cs="Times New Roman"/>
      <w:sz w:val="24"/>
      <w:szCs w:val="24"/>
    </w:rPr>
  </w:style>
  <w:style w:type="character" w:styleId="Emphasis">
    <w:name w:val="Emphasis"/>
    <w:uiPriority w:val="20"/>
    <w:qFormat/>
    <w:rsid w:val="00CD38AD"/>
    <w:rPr>
      <w:i/>
      <w:iCs/>
    </w:rPr>
  </w:style>
  <w:style w:type="paragraph" w:customStyle="1" w:styleId="Bullit">
    <w:name w:val="Bullit"/>
    <w:basedOn w:val="Normal"/>
    <w:link w:val="BullitChar"/>
    <w:rsid w:val="00CD38AD"/>
    <w:pPr>
      <w:keepLines/>
      <w:tabs>
        <w:tab w:val="left" w:pos="1418"/>
        <w:tab w:val="right" w:pos="9214"/>
      </w:tabs>
      <w:spacing w:after="40"/>
      <w:ind w:left="1217" w:hanging="360"/>
    </w:pPr>
    <w:rPr>
      <w:rFonts w:ascii="Arial" w:hAnsi="Arial" w:cs="Arial"/>
      <w:szCs w:val="20"/>
      <w:lang w:val="en-GB"/>
    </w:rPr>
  </w:style>
  <w:style w:type="character" w:customStyle="1" w:styleId="BulletChar">
    <w:name w:val="Bullet Char"/>
    <w:link w:val="Bullet"/>
    <w:locked/>
    <w:rsid w:val="00CD38AD"/>
    <w:rPr>
      <w:rFonts w:ascii="Arial" w:hAnsi="Arial"/>
    </w:rPr>
  </w:style>
  <w:style w:type="paragraph" w:customStyle="1" w:styleId="Bullet">
    <w:name w:val="Bullet"/>
    <w:basedOn w:val="Bullit"/>
    <w:next w:val="Normal"/>
    <w:link w:val="BulletChar"/>
    <w:qFormat/>
    <w:rsid w:val="00CD38AD"/>
    <w:rPr>
      <w:rFonts w:eastAsiaTheme="minorHAnsi" w:cstheme="minorBidi"/>
      <w:szCs w:val="22"/>
      <w:lang w:val="en-US"/>
    </w:rPr>
  </w:style>
  <w:style w:type="paragraph" w:customStyle="1" w:styleId="Heading-1">
    <w:name w:val="Heading-1"/>
    <w:basedOn w:val="Heading1"/>
    <w:link w:val="Heading-1Char"/>
    <w:qFormat/>
    <w:rsid w:val="00CD38AD"/>
    <w:pPr>
      <w:keepLines/>
      <w:spacing w:before="480" w:after="240"/>
      <w:ind w:left="360" w:hanging="360"/>
    </w:pPr>
    <w:rPr>
      <w:rFonts w:eastAsia="MS Gothic" w:cs="Times New Roman"/>
      <w:color w:val="000000"/>
      <w:kern w:val="0"/>
      <w:lang w:bidi="ar-SA"/>
    </w:rPr>
  </w:style>
  <w:style w:type="character" w:customStyle="1" w:styleId="Heading-1Char">
    <w:name w:val="Heading-1 Char"/>
    <w:link w:val="Heading-1"/>
    <w:rsid w:val="00CD38AD"/>
    <w:rPr>
      <w:rFonts w:ascii="Garamond" w:eastAsia="MS Gothic" w:hAnsi="Garamond" w:cs="Times New Roman"/>
      <w:b/>
      <w:bCs/>
      <w:color w:val="000000"/>
      <w:sz w:val="32"/>
      <w:szCs w:val="32"/>
      <w:shd w:val="clear" w:color="auto" w:fill="92D050"/>
    </w:rPr>
  </w:style>
  <w:style w:type="character" w:customStyle="1" w:styleId="apple-converted-space">
    <w:name w:val="apple-converted-space"/>
    <w:rsid w:val="00CD38AD"/>
  </w:style>
  <w:style w:type="paragraph" w:customStyle="1" w:styleId="style49">
    <w:name w:val="style49"/>
    <w:basedOn w:val="Normal"/>
    <w:rsid w:val="00CD38AD"/>
    <w:pPr>
      <w:spacing w:before="100" w:beforeAutospacing="1" w:after="100" w:afterAutospacing="1"/>
    </w:pPr>
    <w:rPr>
      <w:rFonts w:cs="Arial"/>
      <w:lang w:bidi="ar-SA"/>
    </w:rPr>
  </w:style>
  <w:style w:type="paragraph" w:customStyle="1" w:styleId="style69">
    <w:name w:val="style69"/>
    <w:basedOn w:val="Normal"/>
    <w:rsid w:val="00CD38AD"/>
    <w:pPr>
      <w:spacing w:before="100" w:beforeAutospacing="1" w:after="100" w:afterAutospacing="1"/>
    </w:pPr>
    <w:rPr>
      <w:rFonts w:cs="Arial"/>
      <w:lang w:bidi="ar-SA"/>
    </w:rPr>
  </w:style>
  <w:style w:type="paragraph" w:customStyle="1" w:styleId="bodytxt">
    <w:name w:val="bodytxt"/>
    <w:basedOn w:val="Normal"/>
    <w:rsid w:val="00CD38AD"/>
    <w:pPr>
      <w:spacing w:before="100" w:beforeAutospacing="1" w:after="100" w:afterAutospacing="1"/>
    </w:pPr>
    <w:rPr>
      <w:rFonts w:cs="Arial"/>
      <w:lang w:bidi="ar-SA"/>
    </w:rPr>
  </w:style>
  <w:style w:type="character" w:customStyle="1" w:styleId="style691">
    <w:name w:val="style691"/>
    <w:rsid w:val="00CD38AD"/>
  </w:style>
  <w:style w:type="character" w:customStyle="1" w:styleId="style491">
    <w:name w:val="style491"/>
    <w:rsid w:val="00CD38AD"/>
  </w:style>
  <w:style w:type="character" w:customStyle="1" w:styleId="style17">
    <w:name w:val="style17"/>
    <w:rsid w:val="00CD38AD"/>
  </w:style>
  <w:style w:type="character" w:customStyle="1" w:styleId="style52">
    <w:name w:val="style52"/>
    <w:rsid w:val="00CD38AD"/>
  </w:style>
  <w:style w:type="character" w:customStyle="1" w:styleId="style68">
    <w:name w:val="style68"/>
    <w:rsid w:val="00CD38AD"/>
  </w:style>
  <w:style w:type="character" w:customStyle="1" w:styleId="style76">
    <w:name w:val="style76"/>
    <w:rsid w:val="00CD38AD"/>
  </w:style>
  <w:style w:type="character" w:customStyle="1" w:styleId="style58">
    <w:name w:val="style58"/>
    <w:rsid w:val="00CD38AD"/>
  </w:style>
  <w:style w:type="character" w:customStyle="1" w:styleId="style61">
    <w:name w:val="style61"/>
    <w:rsid w:val="00CD38AD"/>
  </w:style>
  <w:style w:type="paragraph" w:customStyle="1" w:styleId="headerred">
    <w:name w:val="headerred"/>
    <w:basedOn w:val="Normal"/>
    <w:rsid w:val="00CD38AD"/>
    <w:pPr>
      <w:spacing w:before="100" w:beforeAutospacing="1" w:after="100" w:afterAutospacing="1"/>
    </w:pPr>
    <w:rPr>
      <w:rFonts w:cs="Arial"/>
      <w:lang w:bidi="ar-SA"/>
    </w:rPr>
  </w:style>
  <w:style w:type="paragraph" w:styleId="Revision">
    <w:name w:val="Revision"/>
    <w:hidden/>
    <w:uiPriority w:val="99"/>
    <w:semiHidden/>
    <w:rsid w:val="00CD38AD"/>
    <w:pPr>
      <w:spacing w:after="0" w:line="240" w:lineRule="auto"/>
    </w:pPr>
    <w:rPr>
      <w:rFonts w:ascii="Times New Roman" w:eastAsia="Times New Roman" w:hAnsi="Times New Roman" w:cs="Times New Roman"/>
      <w:sz w:val="24"/>
      <w:szCs w:val="24"/>
    </w:rPr>
  </w:style>
  <w:style w:type="table" w:customStyle="1" w:styleId="MediumShading2-Accent11">
    <w:name w:val="Medium Shading 2 - Accent 11"/>
    <w:basedOn w:val="TableNormal"/>
    <w:uiPriority w:val="64"/>
    <w:rsid w:val="00CD38AD"/>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CD38AD"/>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CD38A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M5">
    <w:name w:val="CM5"/>
    <w:basedOn w:val="Normal"/>
    <w:next w:val="Normal"/>
    <w:uiPriority w:val="99"/>
    <w:rsid w:val="00CD38AD"/>
    <w:pPr>
      <w:widowControl w:val="0"/>
      <w:autoSpaceDE w:val="0"/>
      <w:autoSpaceDN w:val="0"/>
      <w:adjustRightInd w:val="0"/>
      <w:spacing w:line="276" w:lineRule="atLeast"/>
    </w:pPr>
    <w:rPr>
      <w:rFonts w:eastAsia="SimSun"/>
      <w:lang w:eastAsia="zh-CN" w:bidi="ar-SA"/>
    </w:rPr>
  </w:style>
  <w:style w:type="paragraph" w:customStyle="1" w:styleId="CM25">
    <w:name w:val="CM25"/>
    <w:basedOn w:val="Normal"/>
    <w:next w:val="Normal"/>
    <w:uiPriority w:val="99"/>
    <w:rsid w:val="00CD38AD"/>
    <w:pPr>
      <w:widowControl w:val="0"/>
      <w:autoSpaceDE w:val="0"/>
      <w:autoSpaceDN w:val="0"/>
      <w:adjustRightInd w:val="0"/>
      <w:spacing w:after="268"/>
    </w:pPr>
    <w:rPr>
      <w:rFonts w:eastAsia="SimSun"/>
      <w:lang w:eastAsia="zh-CN" w:bidi="ar-SA"/>
    </w:rPr>
  </w:style>
  <w:style w:type="paragraph" w:customStyle="1" w:styleId="CM11">
    <w:name w:val="CM11"/>
    <w:basedOn w:val="Normal"/>
    <w:next w:val="Normal"/>
    <w:rsid w:val="00CD38AD"/>
    <w:pPr>
      <w:widowControl w:val="0"/>
      <w:autoSpaceDE w:val="0"/>
      <w:autoSpaceDN w:val="0"/>
      <w:adjustRightInd w:val="0"/>
      <w:spacing w:line="276" w:lineRule="atLeast"/>
    </w:pPr>
    <w:rPr>
      <w:rFonts w:eastAsia="SimSun"/>
      <w:lang w:eastAsia="zh-CN" w:bidi="ar-SA"/>
    </w:rPr>
  </w:style>
  <w:style w:type="character" w:customStyle="1" w:styleId="BodytextChar0">
    <w:name w:val="Bodytext Char"/>
    <w:link w:val="Bodytext0"/>
    <w:locked/>
    <w:rsid w:val="00CD38AD"/>
    <w:rPr>
      <w:rFonts w:ascii="Arial" w:hAnsi="Arial"/>
    </w:rPr>
  </w:style>
  <w:style w:type="paragraph" w:customStyle="1" w:styleId="Bodytext0">
    <w:name w:val="Bodytext"/>
    <w:basedOn w:val="BodyTextIndent"/>
    <w:link w:val="BodytextChar0"/>
    <w:qFormat/>
    <w:rsid w:val="00CD38AD"/>
    <w:pPr>
      <w:keepLines/>
      <w:tabs>
        <w:tab w:val="left" w:pos="851"/>
        <w:tab w:val="left" w:pos="1134"/>
        <w:tab w:val="left" w:pos="1418"/>
        <w:tab w:val="right" w:pos="9214"/>
      </w:tabs>
      <w:spacing w:after="0"/>
      <w:ind w:left="851"/>
    </w:pPr>
    <w:rPr>
      <w:rFonts w:ascii="Arial" w:eastAsiaTheme="minorHAnsi" w:hAnsi="Arial" w:cstheme="minorBidi"/>
      <w:sz w:val="22"/>
      <w:szCs w:val="22"/>
      <w:lang w:bidi="ar-SA"/>
    </w:rPr>
  </w:style>
  <w:style w:type="paragraph" w:styleId="TOCHeading">
    <w:name w:val="TOC Heading"/>
    <w:basedOn w:val="Heading1"/>
    <w:next w:val="Normal"/>
    <w:uiPriority w:val="39"/>
    <w:unhideWhenUsed/>
    <w:qFormat/>
    <w:rsid w:val="00CD38AD"/>
    <w:pPr>
      <w:keepLines/>
      <w:spacing w:before="480" w:after="0"/>
      <w:outlineLvl w:val="9"/>
    </w:pPr>
    <w:rPr>
      <w:rFonts w:ascii="Cambria" w:eastAsia="MS Gothic" w:hAnsi="Cambria" w:cs="Times New Roman"/>
      <w:color w:val="365F91"/>
      <w:kern w:val="0"/>
      <w:sz w:val="28"/>
      <w:szCs w:val="28"/>
      <w:lang w:eastAsia="ja-JP" w:bidi="ar-SA"/>
    </w:rPr>
  </w:style>
  <w:style w:type="paragraph" w:styleId="TOC5">
    <w:name w:val="toc 5"/>
    <w:basedOn w:val="Normal"/>
    <w:next w:val="Normal"/>
    <w:autoRedefine/>
    <w:uiPriority w:val="39"/>
    <w:unhideWhenUsed/>
    <w:rsid w:val="00CD38AD"/>
    <w:pPr>
      <w:bidi/>
      <w:spacing w:after="0"/>
      <w:ind w:left="960"/>
      <w:jc w:val="left"/>
    </w:pPr>
    <w:rPr>
      <w:rFonts w:asciiTheme="minorHAnsi" w:hAnsiTheme="minorHAnsi"/>
      <w:sz w:val="18"/>
      <w:szCs w:val="21"/>
    </w:rPr>
  </w:style>
  <w:style w:type="paragraph" w:styleId="TOC6">
    <w:name w:val="toc 6"/>
    <w:basedOn w:val="Normal"/>
    <w:next w:val="Normal"/>
    <w:autoRedefine/>
    <w:uiPriority w:val="39"/>
    <w:unhideWhenUsed/>
    <w:rsid w:val="00CD38AD"/>
    <w:pPr>
      <w:bidi/>
      <w:spacing w:after="0"/>
      <w:ind w:left="1200"/>
      <w:jc w:val="left"/>
    </w:pPr>
    <w:rPr>
      <w:rFonts w:asciiTheme="minorHAnsi" w:hAnsiTheme="minorHAnsi"/>
      <w:sz w:val="18"/>
      <w:szCs w:val="21"/>
    </w:rPr>
  </w:style>
  <w:style w:type="paragraph" w:styleId="TOC7">
    <w:name w:val="toc 7"/>
    <w:basedOn w:val="Normal"/>
    <w:next w:val="Normal"/>
    <w:autoRedefine/>
    <w:uiPriority w:val="39"/>
    <w:unhideWhenUsed/>
    <w:rsid w:val="00CD38AD"/>
    <w:pPr>
      <w:bidi/>
      <w:spacing w:after="0"/>
      <w:ind w:left="1440"/>
      <w:jc w:val="left"/>
    </w:pPr>
    <w:rPr>
      <w:rFonts w:asciiTheme="minorHAnsi" w:hAnsiTheme="minorHAnsi"/>
      <w:sz w:val="18"/>
      <w:szCs w:val="21"/>
    </w:rPr>
  </w:style>
  <w:style w:type="paragraph" w:styleId="TOC8">
    <w:name w:val="toc 8"/>
    <w:basedOn w:val="Normal"/>
    <w:next w:val="Normal"/>
    <w:autoRedefine/>
    <w:uiPriority w:val="39"/>
    <w:unhideWhenUsed/>
    <w:rsid w:val="00CD38AD"/>
    <w:pPr>
      <w:bidi/>
      <w:spacing w:after="0"/>
      <w:ind w:left="1680"/>
      <w:jc w:val="left"/>
    </w:pPr>
    <w:rPr>
      <w:rFonts w:asciiTheme="minorHAnsi" w:hAnsiTheme="minorHAnsi"/>
      <w:sz w:val="18"/>
      <w:szCs w:val="21"/>
    </w:rPr>
  </w:style>
  <w:style w:type="paragraph" w:styleId="TOC9">
    <w:name w:val="toc 9"/>
    <w:basedOn w:val="Normal"/>
    <w:next w:val="Normal"/>
    <w:autoRedefine/>
    <w:uiPriority w:val="39"/>
    <w:unhideWhenUsed/>
    <w:rsid w:val="00CD38AD"/>
    <w:pPr>
      <w:bidi/>
      <w:spacing w:after="0"/>
      <w:ind w:left="1920"/>
      <w:jc w:val="left"/>
    </w:pPr>
    <w:rPr>
      <w:rFonts w:asciiTheme="minorHAnsi" w:hAnsiTheme="minorHAnsi"/>
      <w:sz w:val="18"/>
      <w:szCs w:val="21"/>
    </w:rPr>
  </w:style>
  <w:style w:type="paragraph" w:customStyle="1" w:styleId="CM57">
    <w:name w:val="CM57"/>
    <w:basedOn w:val="Default"/>
    <w:next w:val="Default"/>
    <w:uiPriority w:val="99"/>
    <w:rsid w:val="00CD38AD"/>
    <w:pPr>
      <w:spacing w:after="275"/>
    </w:pPr>
    <w:rPr>
      <w:color w:val="auto"/>
    </w:rPr>
  </w:style>
  <w:style w:type="table" w:styleId="MediumGrid3-Accent3">
    <w:name w:val="Medium Grid 3 Accent 3"/>
    <w:basedOn w:val="TableNormal"/>
    <w:uiPriority w:val="69"/>
    <w:rsid w:val="00CD38A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ParaAttribute0">
    <w:name w:val="ParaAttribute0"/>
    <w:uiPriority w:val="99"/>
    <w:rsid w:val="00CD38AD"/>
    <w:pPr>
      <w:widowControl w:val="0"/>
      <w:wordWrap w:val="0"/>
      <w:spacing w:after="0" w:line="240" w:lineRule="auto"/>
    </w:pPr>
    <w:rPr>
      <w:rFonts w:ascii="Times New Roman" w:eastAsia="Batang" w:hAnsi="Times New Roman" w:cs="Times New Roman"/>
      <w:sz w:val="20"/>
      <w:szCs w:val="20"/>
    </w:rPr>
  </w:style>
  <w:style w:type="character" w:customStyle="1" w:styleId="CharAttribute4">
    <w:name w:val="CharAttribute4"/>
    <w:rsid w:val="00CD38AD"/>
    <w:rPr>
      <w:rFonts w:ascii="Times New Roman" w:eastAsia="Batang" w:hAnsi="Batang"/>
      <w:b/>
      <w:sz w:val="32"/>
    </w:rPr>
  </w:style>
  <w:style w:type="character" w:customStyle="1" w:styleId="CharAttribute7">
    <w:name w:val="CharAttribute7"/>
    <w:rsid w:val="00CD38AD"/>
    <w:rPr>
      <w:rFonts w:eastAsia="Batang"/>
    </w:rPr>
  </w:style>
  <w:style w:type="character" w:customStyle="1" w:styleId="ata11y">
    <w:name w:val="at_a11y"/>
    <w:basedOn w:val="DefaultParagraphFont"/>
    <w:rsid w:val="00CD38AD"/>
  </w:style>
  <w:style w:type="paragraph" w:customStyle="1" w:styleId="StylettextLatin11ptBefore025After002">
    <w:name w:val="Style ttext + (Latin) 11 pt Before:  0.25&quot; After:  0.02&quot;"/>
    <w:basedOn w:val="Default"/>
    <w:next w:val="Default"/>
    <w:uiPriority w:val="99"/>
    <w:rsid w:val="00CD38AD"/>
    <w:pPr>
      <w:widowControl/>
    </w:pPr>
    <w:rPr>
      <w:rFonts w:eastAsiaTheme="minorEastAsia"/>
      <w:color w:val="auto"/>
    </w:rPr>
  </w:style>
  <w:style w:type="table" w:styleId="TableClassic2">
    <w:name w:val="Table Classic 2"/>
    <w:basedOn w:val="TableNormal"/>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2">
    <w:name w:val="Table Simple 2"/>
    <w:basedOn w:val="TableNormal"/>
    <w:rsid w:val="00CD38AD"/>
    <w:pPr>
      <w:spacing w:after="24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CD38AD"/>
    <w:pPr>
      <w:spacing w:after="24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6">
    <w:name w:val="Medium List 2 Accent 6"/>
    <w:basedOn w:val="TableNormal"/>
    <w:uiPriority w:val="66"/>
    <w:rsid w:val="00CD38AD"/>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olorful1">
    <w:name w:val="Table Colorful 1"/>
    <w:basedOn w:val="TableNormal"/>
    <w:rsid w:val="00CD38AD"/>
    <w:pPr>
      <w:spacing w:after="24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D38AD"/>
    <w:pPr>
      <w:spacing w:after="24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CD38AD"/>
    <w:pPr>
      <w:spacing w:after="24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1">
    <w:name w:val="Table Web 1"/>
    <w:basedOn w:val="TableNormal"/>
    <w:rsid w:val="00CD38AD"/>
    <w:pPr>
      <w:spacing w:after="24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8">
    <w:name w:val="Table Grid 8"/>
    <w:basedOn w:val="TableNormal"/>
    <w:rsid w:val="00CD38AD"/>
    <w:pPr>
      <w:spacing w:after="240" w:line="240" w:lineRule="auto"/>
    </w:pPr>
    <w:rPr>
      <w:rFonts w:ascii="Gill Sans MT" w:eastAsia="Times New Roman" w:hAnsi="Gill Sans MT" w:cs="Times New Roman"/>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Pr>
    <w:tcPr>
      <w:shd w:val="clear" w:color="auto" w:fill="auto"/>
      <w:vAlign w:val="center"/>
    </w:tcPr>
    <w:tblStylePr w:type="firstRow">
      <w:rPr>
        <w:rFonts w:ascii="Geneva" w:hAnsi="Geneva"/>
        <w:b/>
        <w:bCs/>
        <w:color w:val="FFFFFF"/>
        <w:sz w:val="22"/>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3">
    <w:name w:val="Table Columns 3"/>
    <w:basedOn w:val="TableNormal"/>
    <w:rsid w:val="00CD38AD"/>
    <w:pPr>
      <w:spacing w:after="24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Shading-Accent13">
    <w:name w:val="Light Shading - Accent 13"/>
    <w:basedOn w:val="TableNormal"/>
    <w:uiPriority w:val="60"/>
    <w:rsid w:val="00CD38AD"/>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List4">
    <w:name w:val="Table List 4"/>
    <w:basedOn w:val="TableNormal"/>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MainParawithChapter">
    <w:name w:val="Main Para with Chapter#"/>
    <w:basedOn w:val="Normal"/>
    <w:uiPriority w:val="99"/>
    <w:rsid w:val="00CD38AD"/>
    <w:pPr>
      <w:tabs>
        <w:tab w:val="num" w:pos="720"/>
      </w:tabs>
      <w:ind w:left="720" w:right="720" w:hanging="720"/>
      <w:jc w:val="left"/>
      <w:outlineLvl w:val="1"/>
    </w:pPr>
    <w:rPr>
      <w:rFonts w:ascii="Times New Roman" w:hAnsi="Times New Roman"/>
      <w:lang w:bidi="ar-SA"/>
    </w:rPr>
  </w:style>
  <w:style w:type="table" w:styleId="LightList-Accent5">
    <w:name w:val="Light List Accent 5"/>
    <w:basedOn w:val="TableNormal"/>
    <w:uiPriority w:val="61"/>
    <w:rsid w:val="00CD38A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List11">
    <w:name w:val="Medium List 11"/>
    <w:basedOn w:val="TableNormal"/>
    <w:uiPriority w:val="65"/>
    <w:rsid w:val="00CD38A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ext">
    <w:name w:val="Text"/>
    <w:basedOn w:val="Normal"/>
    <w:link w:val="TextCharChar"/>
    <w:rsid w:val="00CD38AD"/>
    <w:pPr>
      <w:spacing w:after="160" w:line="360" w:lineRule="exact"/>
    </w:pPr>
    <w:rPr>
      <w:rFonts w:asciiTheme="minorHAnsi" w:eastAsiaTheme="minorEastAsia" w:hAnsiTheme="minorHAnsi" w:cstheme="minorBidi"/>
      <w:sz w:val="16"/>
      <w:szCs w:val="22"/>
      <w:lang w:bidi="en-US"/>
    </w:rPr>
  </w:style>
  <w:style w:type="paragraph" w:customStyle="1" w:styleId="Subheading">
    <w:name w:val="Sub heading"/>
    <w:basedOn w:val="Heading2"/>
    <w:rsid w:val="00CD38AD"/>
    <w:pPr>
      <w:pBdr>
        <w:bottom w:val="none" w:sz="0" w:space="0" w:color="auto"/>
      </w:pBdr>
      <w:tabs>
        <w:tab w:val="right" w:pos="360"/>
      </w:tabs>
      <w:spacing w:after="80"/>
      <w:jc w:val="left"/>
    </w:pPr>
    <w:rPr>
      <w:rFonts w:eastAsiaTheme="minorHAnsi" w:cstheme="majorBidi"/>
      <w:color w:val="000000" w:themeColor="text1"/>
      <w:spacing w:val="80"/>
      <w:sz w:val="40"/>
      <w:szCs w:val="40"/>
      <w:lang w:bidi="en-US"/>
    </w:rPr>
  </w:style>
  <w:style w:type="paragraph" w:customStyle="1" w:styleId="Subheading2">
    <w:name w:val="Sub heading 2"/>
    <w:basedOn w:val="Heading1"/>
    <w:rsid w:val="00CD38AD"/>
    <w:pPr>
      <w:spacing w:before="600"/>
    </w:pPr>
    <w:rPr>
      <w:rFonts w:ascii="Century Gothic" w:hAnsi="Century Gothic"/>
      <w:spacing w:val="20"/>
    </w:rPr>
  </w:style>
  <w:style w:type="paragraph" w:styleId="DocumentMap">
    <w:name w:val="Document Map"/>
    <w:basedOn w:val="Normal"/>
    <w:link w:val="DocumentMapChar"/>
    <w:rsid w:val="00CD38AD"/>
    <w:pPr>
      <w:spacing w:after="200" w:line="276" w:lineRule="auto"/>
      <w:jc w:val="left"/>
    </w:pPr>
    <w:rPr>
      <w:rFonts w:ascii="Geneva" w:eastAsiaTheme="minorEastAsia" w:hAnsi="Geneva" w:cstheme="minorBidi"/>
      <w:sz w:val="22"/>
      <w:szCs w:val="22"/>
      <w:lang w:bidi="en-US"/>
    </w:rPr>
  </w:style>
  <w:style w:type="character" w:customStyle="1" w:styleId="DocumentMapChar">
    <w:name w:val="Document Map Char"/>
    <w:basedOn w:val="DefaultParagraphFont"/>
    <w:link w:val="DocumentMap"/>
    <w:rsid w:val="00CD38AD"/>
    <w:rPr>
      <w:rFonts w:ascii="Geneva" w:eastAsiaTheme="minorEastAsia" w:hAnsi="Geneva"/>
      <w:lang w:bidi="en-US"/>
    </w:rPr>
  </w:style>
  <w:style w:type="paragraph" w:customStyle="1" w:styleId="TableofContents">
    <w:name w:val="Table of Contents"/>
    <w:basedOn w:val="Text"/>
    <w:rsid w:val="00CD38AD"/>
    <w:pPr>
      <w:tabs>
        <w:tab w:val="right" w:leader="dot" w:pos="7920"/>
      </w:tabs>
      <w:spacing w:after="0"/>
      <w:jc w:val="left"/>
    </w:pPr>
  </w:style>
  <w:style w:type="paragraph" w:customStyle="1" w:styleId="Subheading3">
    <w:name w:val="Sub heading 3"/>
    <w:basedOn w:val="Subheading2"/>
    <w:rsid w:val="00CD38AD"/>
    <w:pPr>
      <w:spacing w:before="280"/>
    </w:pPr>
    <w:rPr>
      <w:sz w:val="24"/>
    </w:rPr>
  </w:style>
  <w:style w:type="paragraph" w:customStyle="1" w:styleId="Page">
    <w:name w:val="Page"/>
    <w:basedOn w:val="Normal"/>
    <w:rsid w:val="00CD38AD"/>
    <w:pPr>
      <w:spacing w:after="200" w:line="276" w:lineRule="auto"/>
      <w:jc w:val="right"/>
    </w:pPr>
    <w:rPr>
      <w:rFonts w:ascii="Tw Cen MT" w:eastAsiaTheme="minorEastAsia" w:hAnsi="Tw Cen MT" w:cstheme="minorBidi"/>
      <w:color w:val="9B7361"/>
      <w:sz w:val="22"/>
      <w:szCs w:val="22"/>
      <w:lang w:bidi="en-US"/>
    </w:rPr>
  </w:style>
  <w:style w:type="paragraph" w:customStyle="1" w:styleId="CaptionText">
    <w:name w:val="Caption Text"/>
    <w:basedOn w:val="Normal"/>
    <w:rsid w:val="00CD38AD"/>
    <w:pPr>
      <w:spacing w:after="200" w:line="276" w:lineRule="auto"/>
      <w:jc w:val="center"/>
    </w:pPr>
    <w:rPr>
      <w:rFonts w:asciiTheme="minorHAnsi" w:eastAsiaTheme="minorEastAsia" w:hAnsiTheme="minorHAnsi" w:cstheme="minorBidi"/>
      <w:sz w:val="13"/>
      <w:szCs w:val="22"/>
      <w:lang w:bidi="en-US"/>
    </w:rPr>
  </w:style>
  <w:style w:type="paragraph" w:customStyle="1" w:styleId="CaptionText2">
    <w:name w:val="Caption Text 2"/>
    <w:basedOn w:val="CaptionText"/>
    <w:rsid w:val="00CD38AD"/>
    <w:pPr>
      <w:spacing w:after="100" w:line="360" w:lineRule="auto"/>
      <w:jc w:val="left"/>
    </w:pPr>
  </w:style>
  <w:style w:type="paragraph" w:customStyle="1" w:styleId="CaptionText-green">
    <w:name w:val="Caption Text - green"/>
    <w:basedOn w:val="CaptionText"/>
    <w:rsid w:val="00CD38AD"/>
    <w:pPr>
      <w:framePr w:hSpace="187" w:wrap="around" w:vAnchor="page" w:hAnchor="page" w:xAlign="center" w:y="2881"/>
      <w:suppressOverlap/>
    </w:pPr>
    <w:rPr>
      <w:color w:val="CDD3B1"/>
    </w:rPr>
  </w:style>
  <w:style w:type="paragraph" w:customStyle="1" w:styleId="CaptionText2-green">
    <w:name w:val="Caption Text 2 - green"/>
    <w:basedOn w:val="CaptionText2"/>
    <w:rsid w:val="00CD38AD"/>
    <w:rPr>
      <w:color w:val="CDD3B1"/>
    </w:rPr>
  </w:style>
  <w:style w:type="paragraph" w:customStyle="1" w:styleId="TableText">
    <w:name w:val="Table Text"/>
    <w:basedOn w:val="Normal"/>
    <w:rsid w:val="00CD38AD"/>
    <w:pPr>
      <w:spacing w:after="200" w:line="276" w:lineRule="auto"/>
      <w:jc w:val="left"/>
    </w:pPr>
    <w:rPr>
      <w:rFonts w:asciiTheme="minorHAnsi" w:eastAsiaTheme="minorEastAsia" w:hAnsiTheme="minorHAnsi" w:cstheme="minorBidi"/>
      <w:sz w:val="16"/>
      <w:szCs w:val="22"/>
      <w:lang w:bidi="en-US"/>
    </w:rPr>
  </w:style>
  <w:style w:type="paragraph" w:customStyle="1" w:styleId="TableText-bold">
    <w:name w:val="Table Text - bold"/>
    <w:basedOn w:val="TableText"/>
    <w:rsid w:val="00CD38AD"/>
    <w:rPr>
      <w:color w:val="9B7361"/>
      <w:sz w:val="24"/>
      <w:szCs w:val="24"/>
    </w:rPr>
  </w:style>
  <w:style w:type="paragraph" w:customStyle="1" w:styleId="TableText-Allcaps">
    <w:name w:val="Table Text - All caps"/>
    <w:basedOn w:val="TableText"/>
    <w:rsid w:val="00CD38AD"/>
    <w:rPr>
      <w:caps/>
      <w:sz w:val="14"/>
      <w:szCs w:val="16"/>
    </w:rPr>
  </w:style>
  <w:style w:type="paragraph" w:customStyle="1" w:styleId="LocationDate">
    <w:name w:val="Location &amp; Date"/>
    <w:basedOn w:val="Text"/>
    <w:rsid w:val="00CD38AD"/>
    <w:pPr>
      <w:spacing w:after="0"/>
      <w:jc w:val="left"/>
    </w:pPr>
  </w:style>
  <w:style w:type="table" w:customStyle="1" w:styleId="LightList-Accent115">
    <w:name w:val="Light List - Accent 115"/>
    <w:basedOn w:val="TableNormal"/>
    <w:uiPriority w:val="61"/>
    <w:rsid w:val="00CD38AD"/>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3">
    <w:name w:val="Light Shading - Accent 113"/>
    <w:basedOn w:val="TableNormal"/>
    <w:uiPriority w:val="60"/>
    <w:rsid w:val="00CD38AD"/>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Quote">
    <w:name w:val="Quote"/>
    <w:basedOn w:val="Normal"/>
    <w:next w:val="Normal"/>
    <w:link w:val="QuoteChar"/>
    <w:uiPriority w:val="29"/>
    <w:qFormat/>
    <w:rsid w:val="00CD38AD"/>
    <w:pPr>
      <w:spacing w:before="200" w:after="0" w:line="276" w:lineRule="auto"/>
      <w:ind w:left="360" w:right="36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CD38AD"/>
    <w:rPr>
      <w:rFonts w:eastAsiaTheme="minorEastAsia"/>
      <w:i/>
      <w:iCs/>
      <w:lang w:bidi="en-US"/>
    </w:rPr>
  </w:style>
  <w:style w:type="paragraph" w:styleId="IntenseQuote">
    <w:name w:val="Intense Quote"/>
    <w:basedOn w:val="Normal"/>
    <w:next w:val="Normal"/>
    <w:link w:val="IntenseQuoteChar"/>
    <w:uiPriority w:val="30"/>
    <w:qFormat/>
    <w:rsid w:val="00CD38AD"/>
    <w:pPr>
      <w:pBdr>
        <w:bottom w:val="single" w:sz="4" w:space="1" w:color="auto"/>
      </w:pBdr>
      <w:spacing w:before="200" w:after="280" w:line="276" w:lineRule="auto"/>
      <w:ind w:left="1008" w:right="1152"/>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CD38AD"/>
    <w:rPr>
      <w:rFonts w:eastAsiaTheme="minorEastAsia"/>
      <w:b/>
      <w:bCs/>
      <w:i/>
      <w:iCs/>
      <w:lang w:bidi="en-US"/>
    </w:rPr>
  </w:style>
  <w:style w:type="character" w:styleId="SubtleEmphasis">
    <w:name w:val="Subtle Emphasis"/>
    <w:uiPriority w:val="19"/>
    <w:qFormat/>
    <w:rsid w:val="00CD38AD"/>
    <w:rPr>
      <w:i/>
      <w:iCs/>
    </w:rPr>
  </w:style>
  <w:style w:type="character" w:styleId="IntenseEmphasis">
    <w:name w:val="Intense Emphasis"/>
    <w:uiPriority w:val="21"/>
    <w:qFormat/>
    <w:rsid w:val="00CD38AD"/>
    <w:rPr>
      <w:b/>
      <w:bCs/>
    </w:rPr>
  </w:style>
  <w:style w:type="character" w:styleId="IntenseReference">
    <w:name w:val="Intense Reference"/>
    <w:uiPriority w:val="32"/>
    <w:qFormat/>
    <w:rsid w:val="00CD38AD"/>
    <w:rPr>
      <w:smallCaps/>
      <w:spacing w:val="5"/>
      <w:u w:val="single"/>
    </w:rPr>
  </w:style>
  <w:style w:type="character" w:styleId="BookTitle">
    <w:name w:val="Book Title"/>
    <w:uiPriority w:val="33"/>
    <w:qFormat/>
    <w:rsid w:val="00CD38AD"/>
    <w:rPr>
      <w:i/>
      <w:iCs/>
      <w:smallCaps/>
      <w:spacing w:val="5"/>
    </w:rPr>
  </w:style>
  <w:style w:type="character" w:customStyle="1" w:styleId="editsection">
    <w:name w:val="editsection"/>
    <w:basedOn w:val="DefaultParagraphFont"/>
    <w:rsid w:val="00CD38AD"/>
  </w:style>
  <w:style w:type="character" w:customStyle="1" w:styleId="mw-headline">
    <w:name w:val="mw-headline"/>
    <w:basedOn w:val="DefaultParagraphFont"/>
    <w:rsid w:val="00CD38AD"/>
  </w:style>
  <w:style w:type="paragraph" w:customStyle="1" w:styleId="ZH2">
    <w:name w:val="ZH2"/>
    <w:basedOn w:val="Normal"/>
    <w:rsid w:val="00CD38AD"/>
    <w:pPr>
      <w:widowControl w:val="0"/>
      <w:autoSpaceDE w:val="0"/>
      <w:autoSpaceDN w:val="0"/>
      <w:adjustRightInd w:val="0"/>
      <w:spacing w:after="0" w:line="400" w:lineRule="exact"/>
      <w:jc w:val="left"/>
    </w:pPr>
    <w:rPr>
      <w:rFonts w:ascii="Times New Roman" w:eastAsia="MS Mincho" w:hAnsi="Times New Roman"/>
      <w:b/>
      <w:bCs/>
      <w:color w:val="000000"/>
      <w:sz w:val="28"/>
      <w:szCs w:val="28"/>
      <w:lang w:eastAsia="zh-CN" w:bidi="ar-SA"/>
    </w:rPr>
  </w:style>
  <w:style w:type="paragraph" w:customStyle="1" w:styleId="a">
    <w:name w:val=".."/>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1">
    <w:name w:val="... 1"/>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Text2">
    <w:name w:val="Text 2"/>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character" w:customStyle="1" w:styleId="a0">
    <w:name w:val=".. (..)"/>
    <w:rsid w:val="00CD38AD"/>
    <w:rPr>
      <w:rFonts w:ascii="Times New Roman" w:hAnsi="Times New Roman"/>
      <w:color w:val="000000"/>
    </w:rPr>
  </w:style>
  <w:style w:type="paragraph" w:customStyle="1" w:styleId="MainText">
    <w:name w:val="Main Text"/>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10">
    <w:name w:val="..1"/>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EOI1">
    <w:name w:val="EOI1"/>
    <w:basedOn w:val="Normal"/>
    <w:autoRedefine/>
    <w:rsid w:val="00CD38AD"/>
    <w:pPr>
      <w:spacing w:after="0"/>
      <w:jc w:val="left"/>
    </w:pPr>
    <w:rPr>
      <w:rFonts w:ascii="Times New Roman" w:hAnsi="Times New Roman"/>
      <w:b/>
      <w:bCs/>
      <w:sz w:val="28"/>
      <w:szCs w:val="28"/>
      <w:lang w:bidi="ar-SA"/>
    </w:rPr>
  </w:style>
  <w:style w:type="numbering" w:styleId="111111">
    <w:name w:val="Outline List 2"/>
    <w:basedOn w:val="NoList"/>
    <w:rsid w:val="00CD38AD"/>
    <w:pPr>
      <w:numPr>
        <w:numId w:val="6"/>
      </w:numPr>
    </w:pPr>
  </w:style>
  <w:style w:type="paragraph" w:customStyle="1" w:styleId="ZH1">
    <w:name w:val="ZH1"/>
    <w:basedOn w:val="Normal"/>
    <w:link w:val="ZH1Char"/>
    <w:rsid w:val="00CD38AD"/>
    <w:pPr>
      <w:spacing w:after="0" w:line="400" w:lineRule="exact"/>
      <w:jc w:val="left"/>
    </w:pPr>
    <w:rPr>
      <w:rFonts w:ascii="Times New Roman" w:hAnsi="Times New Roman"/>
      <w:b/>
      <w:bCs/>
      <w:smallCaps/>
      <w:sz w:val="32"/>
      <w:szCs w:val="32"/>
      <w:lang w:bidi="ar-SA"/>
    </w:rPr>
  </w:style>
  <w:style w:type="character" w:customStyle="1" w:styleId="ZH1Char">
    <w:name w:val="ZH1 Char"/>
    <w:basedOn w:val="DefaultParagraphFont"/>
    <w:link w:val="ZH1"/>
    <w:rsid w:val="00CD38AD"/>
    <w:rPr>
      <w:rFonts w:ascii="Times New Roman" w:eastAsia="Times New Roman" w:hAnsi="Times New Roman" w:cs="Times New Roman"/>
      <w:b/>
      <w:bCs/>
      <w:smallCaps/>
      <w:sz w:val="32"/>
      <w:szCs w:val="32"/>
    </w:rPr>
  </w:style>
  <w:style w:type="character" w:customStyle="1" w:styleId="ft2">
    <w:name w:val="ft2"/>
    <w:basedOn w:val="DefaultParagraphFont"/>
    <w:rsid w:val="00CD38AD"/>
  </w:style>
  <w:style w:type="table" w:styleId="LightShading-Accent5">
    <w:name w:val="Light Shading Accent 5"/>
    <w:basedOn w:val="TableNormal"/>
    <w:uiPriority w:val="60"/>
    <w:rsid w:val="00CD38AD"/>
    <w:pPr>
      <w:spacing w:after="0" w:line="240" w:lineRule="auto"/>
    </w:pPr>
    <w:rPr>
      <w:rFonts w:eastAsiaTheme="minorEastAsia"/>
      <w:color w:val="31849B" w:themeColor="accent5" w:themeShade="BF"/>
      <w:lang w:bidi="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2-Accent112">
    <w:name w:val="Medium Shading 2 - Accent 112"/>
    <w:basedOn w:val="TableNormal"/>
    <w:uiPriority w:val="64"/>
    <w:rsid w:val="00CD38AD"/>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2">
    <w:name w:val="Light Shading - Accent 12"/>
    <w:basedOn w:val="TableNormal"/>
    <w:uiPriority w:val="60"/>
    <w:rsid w:val="00CD38AD"/>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
    <w:name w:val="Light List - Accent 12"/>
    <w:basedOn w:val="TableNormal"/>
    <w:uiPriority w:val="61"/>
    <w:rsid w:val="00CD38AD"/>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CD38AD"/>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rCharChar1">
    <w:name w:val="Char Char Char1"/>
    <w:basedOn w:val="DefaultParagraphFont"/>
    <w:uiPriority w:val="99"/>
    <w:rsid w:val="00CD38AD"/>
    <w:rPr>
      <w:rFonts w:ascii="Arial" w:hAnsi="Arial" w:cs="Arial"/>
      <w:b/>
      <w:bCs/>
      <w:i/>
      <w:iCs/>
      <w:sz w:val="28"/>
      <w:szCs w:val="28"/>
      <w:lang w:val="en-US" w:eastAsia="en-US" w:bidi="ar-EG"/>
    </w:rPr>
  </w:style>
  <w:style w:type="table" w:styleId="TableGrid5">
    <w:name w:val="Table Grid 5"/>
    <w:basedOn w:val="TableNormal"/>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rsid w:val="00CD38AD"/>
    <w:rPr>
      <w:rFonts w:eastAsiaTheme="minorEastAsia"/>
      <w:lang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D38AD"/>
    <w:rPr>
      <w:rFonts w:eastAsiaTheme="minorEastAsia"/>
      <w:lang w:bidi="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Heding3">
    <w:name w:val="Heding 3"/>
    <w:basedOn w:val="Heading4"/>
    <w:uiPriority w:val="99"/>
    <w:qFormat/>
    <w:rsid w:val="00CD38AD"/>
    <w:rPr>
      <w:rFonts w:eastAsiaTheme="majorEastAsia" w:cstheme="majorBidi"/>
      <w:b/>
      <w:bCs/>
      <w:lang w:bidi="en-US"/>
    </w:rPr>
  </w:style>
  <w:style w:type="table" w:styleId="TableColumns5">
    <w:name w:val="Table Columns 5"/>
    <w:basedOn w:val="TableNormal"/>
    <w:rsid w:val="00CD38AD"/>
    <w:rPr>
      <w:rFonts w:eastAsiaTheme="minorEastAsia"/>
      <w:lang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1">
    <w:name w:val="Light List1"/>
    <w:basedOn w:val="TableNormal"/>
    <w:uiPriority w:val="61"/>
    <w:rsid w:val="00CD38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haracterStyle1">
    <w:name w:val="Character Style 1"/>
    <w:uiPriority w:val="99"/>
    <w:rsid w:val="00CD38AD"/>
    <w:rPr>
      <w:sz w:val="20"/>
    </w:rPr>
  </w:style>
  <w:style w:type="table" w:customStyle="1" w:styleId="MediumList21">
    <w:name w:val="Medium List 21"/>
    <w:basedOn w:val="TableNormal"/>
    <w:uiPriority w:val="66"/>
    <w:rsid w:val="00CD38A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99"/>
    <w:rsid w:val="00CD38A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List1-Accent5">
    <w:name w:val="Medium List 1 Accent 5"/>
    <w:basedOn w:val="TableNormal"/>
    <w:uiPriority w:val="65"/>
    <w:rsid w:val="00CD38AD"/>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Shading2-Accent5">
    <w:name w:val="Medium Shading 2 Accent 5"/>
    <w:basedOn w:val="TableNormal"/>
    <w:uiPriority w:val="64"/>
    <w:rsid w:val="00CD38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erChar1">
    <w:name w:val="Header Char1"/>
    <w:aliases w:val="En-tête client Char1"/>
    <w:basedOn w:val="DefaultParagraphFont"/>
    <w:rsid w:val="00CD38AD"/>
    <w:rPr>
      <w:rFonts w:ascii="Arial" w:eastAsia="Times New Roman" w:hAnsi="Arial" w:cs="Times New Roman"/>
      <w:szCs w:val="20"/>
      <w:lang w:val="en-GB"/>
    </w:rPr>
  </w:style>
  <w:style w:type="paragraph" w:styleId="List">
    <w:name w:val="List"/>
    <w:basedOn w:val="Normal"/>
    <w:uiPriority w:val="99"/>
    <w:unhideWhenUsed/>
    <w:rsid w:val="00CD38AD"/>
    <w:pPr>
      <w:keepLines/>
      <w:tabs>
        <w:tab w:val="left" w:pos="851"/>
        <w:tab w:val="left" w:pos="1418"/>
        <w:tab w:val="right" w:pos="9214"/>
      </w:tabs>
      <w:spacing w:after="0"/>
      <w:ind w:left="1418" w:hanging="567"/>
      <w:jc w:val="left"/>
    </w:pPr>
    <w:rPr>
      <w:rFonts w:ascii="Arial" w:hAnsi="Arial"/>
      <w:sz w:val="22"/>
      <w:szCs w:val="20"/>
      <w:lang w:val="en-GB" w:bidi="ar-SA"/>
    </w:rPr>
  </w:style>
  <w:style w:type="paragraph" w:styleId="ListBullet">
    <w:name w:val="List Bullet"/>
    <w:basedOn w:val="Normal"/>
    <w:uiPriority w:val="99"/>
    <w:unhideWhenUsed/>
    <w:rsid w:val="00CD38AD"/>
    <w:pPr>
      <w:keepLines/>
      <w:tabs>
        <w:tab w:val="left" w:pos="851"/>
        <w:tab w:val="left" w:pos="1134"/>
        <w:tab w:val="right" w:pos="9214"/>
      </w:tabs>
      <w:spacing w:after="0"/>
      <w:ind w:left="1135" w:hanging="284"/>
      <w:jc w:val="left"/>
    </w:pPr>
    <w:rPr>
      <w:rFonts w:ascii="Arial" w:hAnsi="Arial"/>
      <w:sz w:val="22"/>
      <w:szCs w:val="20"/>
      <w:lang w:val="en-GB" w:bidi="ar-SA"/>
    </w:rPr>
  </w:style>
  <w:style w:type="paragraph" w:styleId="ListNumber">
    <w:name w:val="List Number"/>
    <w:basedOn w:val="Normal"/>
    <w:uiPriority w:val="99"/>
    <w:unhideWhenUsed/>
    <w:rsid w:val="00CD38AD"/>
    <w:pPr>
      <w:keepLines/>
      <w:tabs>
        <w:tab w:val="left" w:pos="851"/>
        <w:tab w:val="num" w:pos="1418"/>
        <w:tab w:val="right" w:pos="9214"/>
      </w:tabs>
      <w:spacing w:after="0"/>
      <w:ind w:left="1418" w:hanging="567"/>
      <w:jc w:val="left"/>
    </w:pPr>
    <w:rPr>
      <w:rFonts w:ascii="Arial" w:hAnsi="Arial"/>
      <w:sz w:val="22"/>
      <w:szCs w:val="20"/>
      <w:lang w:val="en-GB" w:bidi="ar-SA"/>
    </w:rPr>
  </w:style>
  <w:style w:type="paragraph" w:styleId="ListContinue">
    <w:name w:val="List Continue"/>
    <w:basedOn w:val="Normal"/>
    <w:uiPriority w:val="99"/>
    <w:unhideWhenUsed/>
    <w:rsid w:val="00CD38AD"/>
    <w:pPr>
      <w:keepLines/>
      <w:tabs>
        <w:tab w:val="left" w:pos="851"/>
        <w:tab w:val="left" w:pos="1191"/>
        <w:tab w:val="right" w:pos="9214"/>
      </w:tabs>
      <w:spacing w:after="0"/>
      <w:ind w:left="1191" w:hanging="340"/>
      <w:jc w:val="left"/>
    </w:pPr>
    <w:rPr>
      <w:rFonts w:ascii="Arial" w:hAnsi="Arial"/>
      <w:sz w:val="22"/>
      <w:szCs w:val="20"/>
      <w:lang w:val="en-GB" w:bidi="ar-SA"/>
    </w:rPr>
  </w:style>
  <w:style w:type="paragraph" w:customStyle="1" w:styleId="BlockQuotation">
    <w:name w:val="Block Quotation"/>
    <w:basedOn w:val="BodyText"/>
    <w:next w:val="BodyText"/>
    <w:uiPriority w:val="99"/>
    <w:rsid w:val="00CD38AD"/>
    <w:pPr>
      <w:keepLines/>
      <w:tabs>
        <w:tab w:val="left" w:pos="1985"/>
        <w:tab w:val="right" w:pos="9214"/>
      </w:tabs>
      <w:bidi w:val="0"/>
      <w:spacing w:after="0"/>
      <w:ind w:left="1985" w:hanging="1985"/>
      <w:jc w:val="left"/>
    </w:pPr>
    <w:rPr>
      <w:rFonts w:ascii="Arial" w:hAnsi="Arial" w:cs="Times New Roman"/>
      <w:b/>
      <w:sz w:val="48"/>
      <w:szCs w:val="20"/>
      <w:lang w:val="en-GB"/>
    </w:rPr>
  </w:style>
  <w:style w:type="paragraph" w:customStyle="1" w:styleId="BlockQuotation1">
    <w:name w:val="Block Quotation 1"/>
    <w:basedOn w:val="BlockQuotation"/>
    <w:uiPriority w:val="99"/>
    <w:rsid w:val="00CD38AD"/>
    <w:rPr>
      <w:b w:val="0"/>
      <w:sz w:val="32"/>
    </w:rPr>
  </w:style>
  <w:style w:type="paragraph" w:customStyle="1" w:styleId="BlockQuotation2">
    <w:name w:val="Block Quotation 2"/>
    <w:basedOn w:val="BlockQuotation1"/>
    <w:uiPriority w:val="99"/>
    <w:rsid w:val="00CD38AD"/>
    <w:pPr>
      <w:tabs>
        <w:tab w:val="left" w:pos="1701"/>
      </w:tabs>
      <w:ind w:left="0" w:firstLine="0"/>
    </w:pPr>
    <w:rPr>
      <w:sz w:val="20"/>
    </w:rPr>
  </w:style>
  <w:style w:type="paragraph" w:customStyle="1" w:styleId="Indhold">
    <w:name w:val="Indhold"/>
    <w:basedOn w:val="Normal"/>
    <w:uiPriority w:val="99"/>
    <w:rsid w:val="00CD38AD"/>
    <w:pPr>
      <w:tabs>
        <w:tab w:val="right" w:pos="9214"/>
      </w:tabs>
      <w:spacing w:after="0"/>
      <w:jc w:val="left"/>
    </w:pPr>
    <w:rPr>
      <w:rFonts w:ascii="Arial" w:hAnsi="Arial"/>
      <w:b/>
      <w:caps/>
      <w:sz w:val="22"/>
      <w:szCs w:val="20"/>
      <w:lang w:val="en-GB" w:bidi="ar-SA"/>
    </w:rPr>
  </w:style>
  <w:style w:type="paragraph" w:customStyle="1" w:styleId="FooterSkemaA">
    <w:name w:val="FooterSkemaA"/>
    <w:basedOn w:val="Normal"/>
    <w:uiPriority w:val="99"/>
    <w:rsid w:val="00CD38AD"/>
    <w:pPr>
      <w:keepLines/>
      <w:spacing w:before="40" w:after="0"/>
      <w:jc w:val="left"/>
    </w:pPr>
    <w:rPr>
      <w:rFonts w:ascii="Arial" w:hAnsi="Arial"/>
      <w:sz w:val="14"/>
      <w:szCs w:val="20"/>
      <w:lang w:val="en-GB" w:bidi="ar-SA"/>
    </w:rPr>
  </w:style>
  <w:style w:type="paragraph" w:customStyle="1" w:styleId="BlockQuotationKunde">
    <w:name w:val="Block Quotation Kunde"/>
    <w:basedOn w:val="BlockQuotation"/>
    <w:uiPriority w:val="99"/>
    <w:rsid w:val="00CD38AD"/>
    <w:pPr>
      <w:ind w:left="0" w:firstLine="0"/>
    </w:pPr>
    <w:rPr>
      <w:sz w:val="32"/>
    </w:rPr>
  </w:style>
  <w:style w:type="paragraph" w:customStyle="1" w:styleId="List0">
    <w:name w:val="List +"/>
    <w:basedOn w:val="List"/>
    <w:uiPriority w:val="99"/>
    <w:rsid w:val="00CD38AD"/>
    <w:pPr>
      <w:spacing w:after="240"/>
    </w:pPr>
  </w:style>
  <w:style w:type="paragraph" w:customStyle="1" w:styleId="ListBullet0">
    <w:name w:val="List Bullet +"/>
    <w:basedOn w:val="ListBullet"/>
    <w:uiPriority w:val="99"/>
    <w:rsid w:val="00CD38AD"/>
    <w:pPr>
      <w:tabs>
        <w:tab w:val="left" w:pos="1191"/>
      </w:tabs>
      <w:spacing w:after="240"/>
      <w:ind w:left="1191" w:hanging="340"/>
    </w:pPr>
  </w:style>
  <w:style w:type="paragraph" w:customStyle="1" w:styleId="ListContinue0">
    <w:name w:val="List Continue +"/>
    <w:basedOn w:val="Normal"/>
    <w:uiPriority w:val="99"/>
    <w:rsid w:val="00CD38AD"/>
    <w:pPr>
      <w:keepLines/>
      <w:tabs>
        <w:tab w:val="left" w:pos="851"/>
        <w:tab w:val="left" w:pos="1191"/>
        <w:tab w:val="right" w:pos="9214"/>
      </w:tabs>
      <w:ind w:left="1191" w:hanging="340"/>
      <w:jc w:val="left"/>
    </w:pPr>
    <w:rPr>
      <w:rFonts w:ascii="Arial" w:hAnsi="Arial"/>
      <w:sz w:val="22"/>
      <w:szCs w:val="20"/>
      <w:lang w:val="en-GB" w:bidi="ar-SA"/>
    </w:rPr>
  </w:style>
  <w:style w:type="paragraph" w:customStyle="1" w:styleId="ListNumber0">
    <w:name w:val="List Number +"/>
    <w:basedOn w:val="ListNumber"/>
    <w:uiPriority w:val="99"/>
    <w:rsid w:val="00CD38AD"/>
    <w:pPr>
      <w:spacing w:after="240"/>
    </w:pPr>
  </w:style>
  <w:style w:type="paragraph" w:customStyle="1" w:styleId="BodyTextIndent0">
    <w:name w:val="Body Text Indent +"/>
    <w:basedOn w:val="Normal"/>
    <w:uiPriority w:val="99"/>
    <w:rsid w:val="00CD38AD"/>
    <w:pPr>
      <w:keepLines/>
      <w:tabs>
        <w:tab w:val="left" w:pos="851"/>
        <w:tab w:val="left" w:pos="1418"/>
        <w:tab w:val="right" w:pos="9214"/>
      </w:tabs>
      <w:ind w:left="851"/>
      <w:jc w:val="left"/>
    </w:pPr>
    <w:rPr>
      <w:rFonts w:ascii="Arial" w:hAnsi="Arial"/>
      <w:sz w:val="22"/>
      <w:szCs w:val="20"/>
      <w:lang w:val="en-GB" w:bidi="ar-SA"/>
    </w:rPr>
  </w:style>
  <w:style w:type="paragraph" w:customStyle="1" w:styleId="FooterSkemaB">
    <w:name w:val="FooterSkemaB"/>
    <w:basedOn w:val="FooterSkemaA"/>
    <w:uiPriority w:val="99"/>
    <w:rsid w:val="00CD38AD"/>
    <w:pPr>
      <w:spacing w:before="0"/>
    </w:pPr>
  </w:style>
  <w:style w:type="paragraph" w:customStyle="1" w:styleId="Appendix">
    <w:name w:val="Appendix"/>
    <w:basedOn w:val="Normal"/>
    <w:uiPriority w:val="99"/>
    <w:rsid w:val="00CD38AD"/>
    <w:pPr>
      <w:keepLines/>
      <w:tabs>
        <w:tab w:val="left" w:pos="851"/>
        <w:tab w:val="left" w:pos="1418"/>
        <w:tab w:val="right" w:pos="9214"/>
      </w:tabs>
      <w:spacing w:after="0"/>
      <w:jc w:val="left"/>
    </w:pPr>
    <w:rPr>
      <w:rFonts w:ascii="Arial" w:hAnsi="Arial"/>
      <w:b/>
      <w:caps/>
      <w:sz w:val="22"/>
      <w:szCs w:val="20"/>
      <w:lang w:val="en-GB" w:bidi="ar-SA"/>
    </w:rPr>
  </w:style>
  <w:style w:type="paragraph" w:customStyle="1" w:styleId="AppendixText">
    <w:name w:val="Appendix Text"/>
    <w:basedOn w:val="Normal"/>
    <w:uiPriority w:val="99"/>
    <w:rsid w:val="00CD38AD"/>
    <w:pPr>
      <w:keepLines/>
      <w:tabs>
        <w:tab w:val="left" w:pos="851"/>
        <w:tab w:val="left" w:pos="1418"/>
        <w:tab w:val="right" w:pos="9214"/>
      </w:tabs>
      <w:spacing w:after="0"/>
      <w:jc w:val="left"/>
    </w:pPr>
    <w:rPr>
      <w:rFonts w:ascii="Arial" w:hAnsi="Arial"/>
      <w:b/>
      <w:sz w:val="22"/>
      <w:szCs w:val="20"/>
      <w:lang w:val="en-GB" w:bidi="ar-SA"/>
    </w:rPr>
  </w:style>
  <w:style w:type="paragraph" w:customStyle="1" w:styleId="HeaderA">
    <w:name w:val="HeaderA"/>
    <w:basedOn w:val="Normal"/>
    <w:uiPriority w:val="99"/>
    <w:rsid w:val="00CD38AD"/>
    <w:pPr>
      <w:keepLines/>
      <w:tabs>
        <w:tab w:val="right" w:pos="9214"/>
      </w:tabs>
      <w:spacing w:after="0"/>
      <w:jc w:val="left"/>
    </w:pPr>
    <w:rPr>
      <w:rFonts w:ascii="Arial" w:hAnsi="Arial"/>
      <w:sz w:val="22"/>
      <w:szCs w:val="20"/>
      <w:lang w:val="en-GB" w:bidi="ar-SA"/>
    </w:rPr>
  </w:style>
  <w:style w:type="paragraph" w:customStyle="1" w:styleId="FooterSkemaC">
    <w:name w:val="FooterSkemaC"/>
    <w:basedOn w:val="FooterSkemaB"/>
    <w:uiPriority w:val="99"/>
    <w:rsid w:val="00CD38AD"/>
    <w:pPr>
      <w:tabs>
        <w:tab w:val="right" w:pos="2693"/>
      </w:tabs>
      <w:jc w:val="right"/>
    </w:pPr>
  </w:style>
  <w:style w:type="character" w:customStyle="1" w:styleId="NumberedListChar">
    <w:name w:val="Numbered List Char"/>
    <w:basedOn w:val="BodyTextIndentChar"/>
    <w:link w:val="NumberedList"/>
    <w:locked/>
    <w:rsid w:val="00CD38AD"/>
    <w:rPr>
      <w:rFonts w:ascii="Arial" w:eastAsia="Times New Roman" w:hAnsi="Arial" w:cs="Times New Roman"/>
      <w:sz w:val="24"/>
      <w:szCs w:val="24"/>
      <w:lang w:val="en-GB" w:bidi="ar-EG"/>
    </w:rPr>
  </w:style>
  <w:style w:type="paragraph" w:customStyle="1" w:styleId="NumberedList">
    <w:name w:val="Numbered List"/>
    <w:basedOn w:val="BodyTextIndent"/>
    <w:next w:val="Bodytext0"/>
    <w:link w:val="NumberedListChar"/>
    <w:qFormat/>
    <w:rsid w:val="00CD38AD"/>
    <w:pPr>
      <w:keepLines/>
      <w:tabs>
        <w:tab w:val="left" w:pos="1418"/>
        <w:tab w:val="right" w:pos="9214"/>
      </w:tabs>
      <w:spacing w:after="40"/>
      <w:ind w:left="1211" w:hanging="360"/>
      <w:jc w:val="left"/>
    </w:pPr>
    <w:rPr>
      <w:rFonts w:ascii="Arial" w:hAnsi="Arial"/>
      <w:lang w:val="en-GB"/>
    </w:rPr>
  </w:style>
  <w:style w:type="character" w:customStyle="1" w:styleId="BullitChar">
    <w:name w:val="Bullit Char"/>
    <w:basedOn w:val="NumberedListChar"/>
    <w:link w:val="Bullit"/>
    <w:locked/>
    <w:rsid w:val="00CD38AD"/>
    <w:rPr>
      <w:rFonts w:ascii="Arial" w:eastAsia="Times New Roman" w:hAnsi="Arial" w:cs="Arial"/>
      <w:sz w:val="24"/>
      <w:szCs w:val="20"/>
      <w:lang w:val="en-GB" w:bidi="ar-EG"/>
    </w:rPr>
  </w:style>
  <w:style w:type="character" w:customStyle="1" w:styleId="SourcefortablesandfiguresChar">
    <w:name w:val="Source for tables and figures Char"/>
    <w:basedOn w:val="BodyTextIndentChar"/>
    <w:link w:val="Sourcefortablesandfigures"/>
    <w:locked/>
    <w:rsid w:val="00CD38AD"/>
    <w:rPr>
      <w:rFonts w:ascii="Arial" w:eastAsia="Times New Roman" w:hAnsi="Arial" w:cs="Times New Roman"/>
      <w:sz w:val="18"/>
      <w:szCs w:val="18"/>
      <w:lang w:val="en-GB" w:bidi="ar-EG"/>
    </w:rPr>
  </w:style>
  <w:style w:type="paragraph" w:customStyle="1" w:styleId="Sourcefortablesandfigures">
    <w:name w:val="Source for tables and figures"/>
    <w:basedOn w:val="BodyTextIndent"/>
    <w:link w:val="SourcefortablesandfiguresChar"/>
    <w:qFormat/>
    <w:rsid w:val="00CD38AD"/>
    <w:pPr>
      <w:keepLines/>
      <w:tabs>
        <w:tab w:val="left" w:pos="851"/>
        <w:tab w:val="left" w:pos="1134"/>
        <w:tab w:val="left" w:pos="1418"/>
        <w:tab w:val="right" w:pos="9214"/>
      </w:tabs>
      <w:spacing w:after="0"/>
      <w:ind w:left="851"/>
      <w:jc w:val="left"/>
    </w:pPr>
    <w:rPr>
      <w:rFonts w:ascii="Arial" w:hAnsi="Arial"/>
      <w:sz w:val="18"/>
      <w:szCs w:val="18"/>
      <w:lang w:val="en-GB"/>
    </w:rPr>
  </w:style>
  <w:style w:type="character" w:customStyle="1" w:styleId="FigureheadingChar">
    <w:name w:val="Figure heading Char"/>
    <w:basedOn w:val="BodyTextIndentChar"/>
    <w:link w:val="Figureheading"/>
    <w:locked/>
    <w:rsid w:val="00CD38AD"/>
    <w:rPr>
      <w:rFonts w:ascii="Arial" w:eastAsia="Times New Roman" w:hAnsi="Arial" w:cs="Times New Roman"/>
      <w:b/>
      <w:sz w:val="24"/>
      <w:szCs w:val="24"/>
      <w:lang w:val="en-GB" w:bidi="ar-EG"/>
    </w:rPr>
  </w:style>
  <w:style w:type="paragraph" w:customStyle="1" w:styleId="Figureheading">
    <w:name w:val="Figure heading"/>
    <w:basedOn w:val="BodyTextIndent"/>
    <w:link w:val="FigureheadingChar"/>
    <w:qFormat/>
    <w:rsid w:val="00CD38AD"/>
    <w:pPr>
      <w:keepLines/>
      <w:tabs>
        <w:tab w:val="left" w:pos="851"/>
        <w:tab w:val="left" w:pos="1134"/>
        <w:tab w:val="left" w:pos="1418"/>
        <w:tab w:val="right" w:pos="9214"/>
      </w:tabs>
      <w:spacing w:after="0"/>
      <w:ind w:left="851"/>
      <w:jc w:val="left"/>
    </w:pPr>
    <w:rPr>
      <w:rFonts w:ascii="Arial" w:hAnsi="Arial"/>
      <w:b/>
      <w:lang w:val="en-GB"/>
    </w:rPr>
  </w:style>
  <w:style w:type="character" w:customStyle="1" w:styleId="TableheadingChar">
    <w:name w:val="Table heading Char"/>
    <w:basedOn w:val="FigureheadingChar"/>
    <w:link w:val="Tableheading"/>
    <w:locked/>
    <w:rsid w:val="00CD38AD"/>
    <w:rPr>
      <w:rFonts w:ascii="Arial" w:eastAsia="Times New Roman" w:hAnsi="Arial" w:cs="Times New Roman"/>
      <w:b/>
      <w:sz w:val="24"/>
      <w:szCs w:val="24"/>
      <w:lang w:val="en-GB" w:bidi="ar-EG"/>
    </w:rPr>
  </w:style>
  <w:style w:type="paragraph" w:customStyle="1" w:styleId="Tableheading">
    <w:name w:val="Table heading"/>
    <w:basedOn w:val="Figureheading"/>
    <w:link w:val="TableheadingChar"/>
    <w:qFormat/>
    <w:rsid w:val="00CD38AD"/>
  </w:style>
  <w:style w:type="character" w:customStyle="1" w:styleId="EQIESIAtextChar">
    <w:name w:val="EQI ESIA text Char"/>
    <w:basedOn w:val="BodyTextIndentChar"/>
    <w:link w:val="EQIESIAtext"/>
    <w:locked/>
    <w:rsid w:val="00CD38AD"/>
    <w:rPr>
      <w:rFonts w:ascii="Arial" w:eastAsia="Times New Roman" w:hAnsi="Arial" w:cs="Times New Roman"/>
      <w:i/>
      <w:color w:val="4F81BD" w:themeColor="accent1"/>
      <w:sz w:val="24"/>
      <w:szCs w:val="24"/>
      <w:lang w:val="en-GB" w:bidi="ar-EG"/>
    </w:rPr>
  </w:style>
  <w:style w:type="paragraph" w:customStyle="1" w:styleId="EQIESIAtext">
    <w:name w:val="EQI ESIA text"/>
    <w:basedOn w:val="BodyTextIndent"/>
    <w:link w:val="EQIESIAtextChar"/>
    <w:qFormat/>
    <w:rsid w:val="00CD38AD"/>
    <w:pPr>
      <w:keepLines/>
      <w:tabs>
        <w:tab w:val="left" w:pos="1134"/>
        <w:tab w:val="left" w:pos="1418"/>
        <w:tab w:val="left" w:pos="1985"/>
        <w:tab w:val="right" w:pos="9214"/>
      </w:tabs>
      <w:spacing w:after="0"/>
      <w:ind w:left="851"/>
      <w:jc w:val="left"/>
    </w:pPr>
    <w:rPr>
      <w:rFonts w:ascii="Arial" w:hAnsi="Arial"/>
      <w:i/>
      <w:color w:val="4F81BD" w:themeColor="accent1"/>
      <w:lang w:val="en-GB"/>
    </w:rPr>
  </w:style>
  <w:style w:type="character" w:customStyle="1" w:styleId="TableSourceChar">
    <w:name w:val="TableSource Char"/>
    <w:basedOn w:val="SourcefortablesandfiguresChar"/>
    <w:link w:val="TableSource"/>
    <w:locked/>
    <w:rsid w:val="00CD38AD"/>
    <w:rPr>
      <w:rFonts w:ascii="Arial" w:eastAsia="Times New Roman" w:hAnsi="Arial" w:cs="Times New Roman"/>
      <w:sz w:val="18"/>
      <w:szCs w:val="18"/>
      <w:lang w:val="en-GB" w:bidi="ar-EG"/>
    </w:rPr>
  </w:style>
  <w:style w:type="paragraph" w:customStyle="1" w:styleId="TableSource">
    <w:name w:val="TableSource"/>
    <w:basedOn w:val="Sourcefortablesandfigures"/>
    <w:link w:val="TableSourceChar"/>
    <w:qFormat/>
    <w:rsid w:val="00CD38AD"/>
  </w:style>
  <w:style w:type="character" w:customStyle="1" w:styleId="FigureSourceChar">
    <w:name w:val="FigureSource Char"/>
    <w:basedOn w:val="SourcefortablesandfiguresChar"/>
    <w:link w:val="FigureSource"/>
    <w:locked/>
    <w:rsid w:val="00CD38AD"/>
    <w:rPr>
      <w:rFonts w:ascii="Arial" w:eastAsia="Times New Roman" w:hAnsi="Arial" w:cs="Times New Roman"/>
      <w:sz w:val="18"/>
      <w:szCs w:val="18"/>
      <w:lang w:val="en-GB" w:bidi="ar-EG"/>
    </w:rPr>
  </w:style>
  <w:style w:type="paragraph" w:customStyle="1" w:styleId="FigureSource">
    <w:name w:val="FigureSource"/>
    <w:basedOn w:val="Sourcefortablesandfigures"/>
    <w:link w:val="FigureSourceChar"/>
    <w:qFormat/>
    <w:rsid w:val="00CD38AD"/>
  </w:style>
  <w:style w:type="character" w:customStyle="1" w:styleId="Ariel11">
    <w:name w:val="Ariel 11"/>
    <w:basedOn w:val="DefaultParagraphFont"/>
    <w:rsid w:val="00CD38AD"/>
    <w:rPr>
      <w:strike w:val="0"/>
      <w:dstrike w:val="0"/>
      <w:color w:val="auto"/>
      <w:sz w:val="22"/>
      <w:u w:val="none"/>
      <w:effect w:val="none"/>
      <w:vertAlign w:val="baseline"/>
    </w:rPr>
  </w:style>
  <w:style w:type="character" w:customStyle="1" w:styleId="Ariel8">
    <w:name w:val="Ariel 8"/>
    <w:basedOn w:val="DefaultParagraphFont"/>
    <w:rsid w:val="00CD38AD"/>
    <w:rPr>
      <w:rFonts w:ascii="Arial" w:hAnsi="Arial" w:cs="Arial" w:hint="default"/>
      <w:b/>
      <w:bCs w:val="0"/>
      <w:spacing w:val="0"/>
      <w:w w:val="80"/>
      <w:kern w:val="0"/>
      <w:position w:val="2"/>
      <w:sz w:val="22"/>
      <w:vertAlign w:val="baseline"/>
    </w:rPr>
  </w:style>
  <w:style w:type="character" w:customStyle="1" w:styleId="Bold">
    <w:name w:val="Bold"/>
    <w:basedOn w:val="DefaultParagraphFont"/>
    <w:rsid w:val="00CD38AD"/>
    <w:rPr>
      <w:b/>
      <w:bCs w:val="0"/>
      <w:strike w:val="0"/>
      <w:dstrike w:val="0"/>
      <w:u w:val="none"/>
      <w:effect w:val="none"/>
      <w:vertAlign w:val="baseline"/>
    </w:rPr>
  </w:style>
  <w:style w:type="character" w:customStyle="1" w:styleId="hps">
    <w:name w:val="hps"/>
    <w:basedOn w:val="DefaultParagraphFont"/>
    <w:rsid w:val="00CD38AD"/>
  </w:style>
  <w:style w:type="character" w:customStyle="1" w:styleId="longtext">
    <w:name w:val="long_text"/>
    <w:basedOn w:val="DefaultParagraphFont"/>
    <w:rsid w:val="00CD38AD"/>
  </w:style>
  <w:style w:type="table" w:styleId="ColorfulGrid-Accent1">
    <w:name w:val="Colorful Grid Accent 1"/>
    <w:basedOn w:val="TableNormal"/>
    <w:uiPriority w:val="73"/>
    <w:rsid w:val="00CD38A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FootnoteTextChar1">
    <w:name w:val="Footnote Text Char1"/>
    <w:aliases w:val="fn Char,single space Char,FOOTNOTES Char,ADB Char,WB-Fußnotentext Char,Footnote Char,Fußnote Char,Char Char1 Char,Char Char2,Voetnoottekst Char Char Char Char Char Char,Footnote Text Char Char Char,Heading 2 Char1, Char Char1"/>
    <w:uiPriority w:val="99"/>
    <w:locked/>
    <w:rsid w:val="00CD38AD"/>
    <w:rPr>
      <w:lang w:val="en-GB" w:eastAsia="ar-SA" w:bidi="ar-SA"/>
    </w:rPr>
  </w:style>
  <w:style w:type="table" w:customStyle="1" w:styleId="MediumShading11">
    <w:name w:val="Medium Shading 11"/>
    <w:basedOn w:val="TableNormal"/>
    <w:uiPriority w:val="63"/>
    <w:rsid w:val="00CD38A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xl63">
    <w:name w:val="xl63"/>
    <w:basedOn w:val="Normal"/>
    <w:uiPriority w:val="99"/>
    <w:rsid w:val="00CD38AD"/>
    <w:pPr>
      <w:spacing w:before="100" w:beforeAutospacing="1" w:after="100" w:afterAutospacing="1"/>
      <w:jc w:val="left"/>
    </w:pPr>
    <w:rPr>
      <w:rFonts w:ascii="Garmond" w:hAnsi="Garmond"/>
      <w:lang w:bidi="ar-SA"/>
    </w:rPr>
  </w:style>
  <w:style w:type="paragraph" w:customStyle="1" w:styleId="xl64">
    <w:name w:val="xl64"/>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65">
    <w:name w:val="xl65"/>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66">
    <w:name w:val="xl66"/>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67">
    <w:name w:val="xl67"/>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68">
    <w:name w:val="xl68"/>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lang w:bidi="ar-SA"/>
    </w:rPr>
  </w:style>
  <w:style w:type="paragraph" w:customStyle="1" w:styleId="xl69">
    <w:name w:val="xl69"/>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lang w:bidi="ar-SA"/>
    </w:rPr>
  </w:style>
  <w:style w:type="paragraph" w:customStyle="1" w:styleId="xl70">
    <w:name w:val="xl70"/>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mond" w:hAnsi="Garmond"/>
      <w:lang w:bidi="ar-SA"/>
    </w:rPr>
  </w:style>
  <w:style w:type="paragraph" w:customStyle="1" w:styleId="xl71">
    <w:name w:val="xl71"/>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Garmond" w:hAnsi="Garmond"/>
      <w:b/>
      <w:bCs/>
      <w:lang w:bidi="ar-SA"/>
    </w:rPr>
  </w:style>
  <w:style w:type="paragraph" w:customStyle="1" w:styleId="xl72">
    <w:name w:val="xl72"/>
    <w:basedOn w:val="Normal"/>
    <w:uiPriority w:val="99"/>
    <w:rsid w:val="00CD38AD"/>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73">
    <w:name w:val="xl73"/>
    <w:basedOn w:val="Normal"/>
    <w:uiPriority w:val="99"/>
    <w:rsid w:val="00CD38AD"/>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74">
    <w:name w:val="xl74"/>
    <w:basedOn w:val="Normal"/>
    <w:uiPriority w:val="99"/>
    <w:rsid w:val="00CD38AD"/>
    <w:pPr>
      <w:spacing w:before="100" w:beforeAutospacing="1" w:after="100" w:afterAutospacing="1"/>
      <w:jc w:val="left"/>
    </w:pPr>
    <w:rPr>
      <w:rFonts w:ascii="Garmond" w:hAnsi="Garmond"/>
      <w:lang w:bidi="ar-SA"/>
    </w:rPr>
  </w:style>
  <w:style w:type="paragraph" w:customStyle="1" w:styleId="xl75">
    <w:name w:val="xl75"/>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76">
    <w:name w:val="xl76"/>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77">
    <w:name w:val="xl77"/>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78">
    <w:name w:val="xl78"/>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79">
    <w:name w:val="xl79"/>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80">
    <w:name w:val="xl80"/>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mond" w:hAnsi="Garmond"/>
      <w:lang w:bidi="ar-SA"/>
    </w:rPr>
  </w:style>
  <w:style w:type="paragraph" w:customStyle="1" w:styleId="xl81">
    <w:name w:val="xl81"/>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armond" w:hAnsi="Garmond"/>
      <w:lang w:bidi="ar-SA"/>
    </w:rPr>
  </w:style>
  <w:style w:type="paragraph" w:customStyle="1" w:styleId="xl82">
    <w:name w:val="xl82"/>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armond" w:hAnsi="Garmond"/>
      <w:lang w:bidi="ar-SA"/>
    </w:rPr>
  </w:style>
  <w:style w:type="paragraph" w:customStyle="1" w:styleId="xl83">
    <w:name w:val="xl83"/>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Garmond" w:hAnsi="Garmond"/>
      <w:b/>
      <w:bCs/>
      <w:lang w:bidi="ar-SA"/>
    </w:rPr>
  </w:style>
  <w:style w:type="paragraph" w:customStyle="1" w:styleId="xl84">
    <w:name w:val="xl84"/>
    <w:basedOn w:val="Normal"/>
    <w:uiPriority w:val="99"/>
    <w:rsid w:val="00CD38AD"/>
    <w:pPr>
      <w:pBdr>
        <w:top w:val="single" w:sz="4" w:space="0" w:color="auto"/>
        <w:left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85">
    <w:name w:val="xl85"/>
    <w:basedOn w:val="Normal"/>
    <w:uiPriority w:val="99"/>
    <w:rsid w:val="00CD38AD"/>
    <w:pPr>
      <w:pBdr>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86">
    <w:name w:val="xl86"/>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b/>
      <w:bCs/>
      <w:lang w:bidi="ar-SA"/>
    </w:rPr>
  </w:style>
  <w:style w:type="paragraph" w:customStyle="1" w:styleId="xl87">
    <w:name w:val="xl87"/>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b/>
      <w:bCs/>
      <w:lang w:bidi="ar-SA"/>
    </w:rPr>
  </w:style>
  <w:style w:type="paragraph" w:customStyle="1" w:styleId="xl88">
    <w:name w:val="xl88"/>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89">
    <w:name w:val="xl89"/>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b/>
      <w:bCs/>
      <w:lang w:bidi="ar-SA"/>
    </w:rPr>
  </w:style>
  <w:style w:type="paragraph" w:customStyle="1" w:styleId="xl90">
    <w:name w:val="xl90"/>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91">
    <w:name w:val="xl91"/>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b/>
      <w:bCs/>
      <w:lang w:bidi="ar-SA"/>
    </w:rPr>
  </w:style>
  <w:style w:type="paragraph" w:customStyle="1" w:styleId="xl92">
    <w:name w:val="xl92"/>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Garmond" w:hAnsi="Garmond"/>
      <w:b/>
      <w:bCs/>
      <w:lang w:bidi="ar-SA"/>
    </w:rPr>
  </w:style>
  <w:style w:type="paragraph" w:customStyle="1" w:styleId="xl93">
    <w:name w:val="xl93"/>
    <w:basedOn w:val="Normal"/>
    <w:uiPriority w:val="99"/>
    <w:rsid w:val="00CD38AD"/>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94">
    <w:name w:val="xl94"/>
    <w:basedOn w:val="Normal"/>
    <w:uiPriority w:val="99"/>
    <w:rsid w:val="00CD38AD"/>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95">
    <w:name w:val="xl95"/>
    <w:basedOn w:val="Normal"/>
    <w:uiPriority w:val="99"/>
    <w:rsid w:val="00CD38AD"/>
    <w:pPr>
      <w:spacing w:before="100" w:beforeAutospacing="1" w:after="100" w:afterAutospacing="1"/>
      <w:jc w:val="left"/>
    </w:pPr>
    <w:rPr>
      <w:rFonts w:ascii="Garmond" w:hAnsi="Garmond"/>
      <w:lang w:bidi="ar-SA"/>
    </w:rPr>
  </w:style>
  <w:style w:type="paragraph" w:customStyle="1" w:styleId="xl96">
    <w:name w:val="xl96"/>
    <w:basedOn w:val="Normal"/>
    <w:uiPriority w:val="99"/>
    <w:rsid w:val="00CD38AD"/>
    <w:pPr>
      <w:shd w:val="clear" w:color="000000" w:fill="92D050"/>
      <w:spacing w:before="100" w:beforeAutospacing="1" w:after="100" w:afterAutospacing="1"/>
      <w:jc w:val="left"/>
    </w:pPr>
    <w:rPr>
      <w:rFonts w:ascii="Garmond" w:hAnsi="Garmond"/>
      <w:lang w:bidi="ar-SA"/>
    </w:rPr>
  </w:style>
  <w:style w:type="paragraph" w:customStyle="1" w:styleId="xl97">
    <w:name w:val="xl97"/>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b/>
      <w:bCs/>
      <w:lang w:bidi="ar-SA"/>
    </w:rPr>
  </w:style>
  <w:style w:type="paragraph" w:customStyle="1" w:styleId="xl98">
    <w:name w:val="xl98"/>
    <w:basedOn w:val="Normal"/>
    <w:uiPriority w:val="99"/>
    <w:rsid w:val="00CD38AD"/>
    <w:pPr>
      <w:shd w:val="clear" w:color="000000" w:fill="92D050"/>
      <w:spacing w:before="100" w:beforeAutospacing="1" w:after="100" w:afterAutospacing="1"/>
      <w:jc w:val="left"/>
    </w:pPr>
    <w:rPr>
      <w:rFonts w:ascii="Garmond" w:hAnsi="Garmond"/>
      <w:b/>
      <w:bCs/>
      <w:lang w:bidi="ar-SA"/>
    </w:rPr>
  </w:style>
  <w:style w:type="paragraph" w:customStyle="1" w:styleId="xl99">
    <w:name w:val="xl99"/>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b/>
      <w:bCs/>
      <w:lang w:bidi="ar-SA"/>
    </w:rPr>
  </w:style>
  <w:style w:type="paragraph" w:customStyle="1" w:styleId="xl100">
    <w:name w:val="xl100"/>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pPr>
    <w:rPr>
      <w:rFonts w:ascii="Garmond" w:hAnsi="Garmond"/>
      <w:lang w:bidi="ar-SA"/>
    </w:rPr>
  </w:style>
  <w:style w:type="paragraph" w:customStyle="1" w:styleId="xl101">
    <w:name w:val="xl101"/>
    <w:basedOn w:val="Normal"/>
    <w:uiPriority w:val="99"/>
    <w:rsid w:val="00CD38AD"/>
    <w:pPr>
      <w:pBdr>
        <w:top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102">
    <w:name w:val="xl102"/>
    <w:basedOn w:val="Normal"/>
    <w:uiPriority w:val="99"/>
    <w:rsid w:val="00CD38AD"/>
    <w:pPr>
      <w:pBdr>
        <w:left w:val="single" w:sz="4" w:space="0" w:color="auto"/>
        <w:right w:val="single" w:sz="4" w:space="0" w:color="auto"/>
      </w:pBdr>
      <w:spacing w:before="100" w:beforeAutospacing="1" w:after="100" w:afterAutospacing="1"/>
      <w:jc w:val="left"/>
    </w:pPr>
    <w:rPr>
      <w:rFonts w:ascii="Garmond" w:hAnsi="Garmond"/>
      <w:lang w:bidi="ar-SA"/>
    </w:rPr>
  </w:style>
  <w:style w:type="paragraph" w:customStyle="1" w:styleId="xl103">
    <w:name w:val="xl103"/>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Garmond" w:hAnsi="Garmond"/>
      <w:b/>
      <w:bCs/>
      <w:lang w:bidi="ar-SA"/>
    </w:rPr>
  </w:style>
  <w:style w:type="paragraph" w:customStyle="1" w:styleId="xl104">
    <w:name w:val="xl104"/>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armond" w:hAnsi="Garmond"/>
      <w:lang w:bidi="ar-SA"/>
    </w:rPr>
  </w:style>
  <w:style w:type="paragraph" w:customStyle="1" w:styleId="xl105">
    <w:name w:val="xl105"/>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mond" w:hAnsi="Garmond"/>
      <w:lang w:bidi="ar-SA"/>
    </w:rPr>
  </w:style>
  <w:style w:type="paragraph" w:customStyle="1" w:styleId="xl106">
    <w:name w:val="xl106"/>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mond" w:hAnsi="Garmond"/>
      <w:b/>
      <w:bCs/>
      <w:lang w:bidi="ar-SA"/>
    </w:rPr>
  </w:style>
  <w:style w:type="paragraph" w:customStyle="1" w:styleId="xl107">
    <w:name w:val="xl107"/>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mond" w:hAnsi="Garmond"/>
      <w:b/>
      <w:bCs/>
      <w:lang w:bidi="ar-SA"/>
    </w:rPr>
  </w:style>
  <w:style w:type="paragraph" w:customStyle="1" w:styleId="ZHeader1">
    <w:name w:val="ZHeader1"/>
    <w:basedOn w:val="Header"/>
    <w:rsid w:val="00CD38AD"/>
    <w:pPr>
      <w:numPr>
        <w:ilvl w:val="1"/>
        <w:numId w:val="12"/>
      </w:numPr>
      <w:tabs>
        <w:tab w:val="clear" w:pos="927"/>
        <w:tab w:val="clear" w:pos="4153"/>
        <w:tab w:val="clear" w:pos="8306"/>
        <w:tab w:val="center" w:pos="4536"/>
        <w:tab w:val="right" w:pos="8931"/>
      </w:tabs>
      <w:spacing w:before="480" w:line="288" w:lineRule="auto"/>
      <w:ind w:left="0" w:firstLine="0"/>
      <w:jc w:val="left"/>
    </w:pPr>
    <w:rPr>
      <w:rFonts w:ascii="Arial" w:hAnsi="Arial"/>
      <w:b/>
      <w:caps/>
      <w:spacing w:val="20"/>
      <w:sz w:val="22"/>
      <w:szCs w:val="20"/>
      <w:lang w:val="en-AU"/>
    </w:rPr>
  </w:style>
  <w:style w:type="paragraph" w:customStyle="1" w:styleId="Bullet11">
    <w:name w:val="Bullet1"/>
    <w:aliases w:val="B1,B1 Char Char Char,B1 Char Char Char Char,B1 Char Char Char Char Char Char Char Char Char Char Char,B1 Char Char Char Char Char Char Char,B1 Char Char Char Char Char Char"/>
    <w:basedOn w:val="Normal"/>
    <w:link w:val="Bullet1Char"/>
    <w:rsid w:val="00CD38AD"/>
    <w:pPr>
      <w:numPr>
        <w:numId w:val="11"/>
      </w:numPr>
      <w:tabs>
        <w:tab w:val="left" w:pos="567"/>
      </w:tabs>
      <w:spacing w:before="140" w:after="0" w:line="280" w:lineRule="atLeast"/>
      <w:jc w:val="left"/>
    </w:pPr>
    <w:rPr>
      <w:rFonts w:ascii="Arial" w:hAnsi="Arial"/>
      <w:sz w:val="20"/>
      <w:szCs w:val="20"/>
      <w:lang w:val="en-AU" w:bidi="ar-SA"/>
    </w:rPr>
  </w:style>
  <w:style w:type="character" w:customStyle="1" w:styleId="Bullet1Char">
    <w:name w:val="Bullet1 Char"/>
    <w:aliases w:val="B1 Char,B1 Char Char"/>
    <w:basedOn w:val="DefaultParagraphFont"/>
    <w:link w:val="Bullet11"/>
    <w:rsid w:val="00CD38AD"/>
    <w:rPr>
      <w:rFonts w:ascii="Arial" w:eastAsia="Times New Roman" w:hAnsi="Arial" w:cs="Times New Roman"/>
      <w:sz w:val="20"/>
      <w:szCs w:val="20"/>
      <w:lang w:val="en-AU"/>
    </w:rPr>
  </w:style>
  <w:style w:type="character" w:customStyle="1" w:styleId="TextCharChar">
    <w:name w:val="Text Char Char"/>
    <w:link w:val="Text"/>
    <w:rsid w:val="00CD38AD"/>
    <w:rPr>
      <w:rFonts w:eastAsiaTheme="minorEastAsia"/>
      <w:sz w:val="16"/>
      <w:lang w:bidi="en-US"/>
    </w:rPr>
  </w:style>
  <w:style w:type="paragraph" w:customStyle="1" w:styleId="Tablenormal0">
    <w:name w:val="Table normal"/>
    <w:basedOn w:val="Normal"/>
    <w:link w:val="TablenormalChar"/>
    <w:rsid w:val="00CD38AD"/>
    <w:pPr>
      <w:spacing w:before="80" w:line="280" w:lineRule="atLeast"/>
      <w:jc w:val="left"/>
    </w:pPr>
    <w:rPr>
      <w:rFonts w:ascii="Arial" w:hAnsi="Arial"/>
      <w:sz w:val="20"/>
      <w:szCs w:val="20"/>
      <w:lang w:val="en-AU" w:bidi="ar-SA"/>
    </w:rPr>
  </w:style>
  <w:style w:type="character" w:customStyle="1" w:styleId="TablenormalChar">
    <w:name w:val="Table normal Char"/>
    <w:link w:val="Tablenormal0"/>
    <w:rsid w:val="00CD38AD"/>
    <w:rPr>
      <w:rFonts w:ascii="Arial" w:eastAsia="Times New Roman" w:hAnsi="Arial" w:cs="Times New Roman"/>
      <w:sz w:val="20"/>
      <w:szCs w:val="20"/>
      <w:lang w:val="en-AU"/>
    </w:rPr>
  </w:style>
  <w:style w:type="numbering" w:customStyle="1" w:styleId="Style2">
    <w:name w:val="Style2"/>
    <w:uiPriority w:val="99"/>
    <w:rsid w:val="00CD38AD"/>
    <w:pPr>
      <w:numPr>
        <w:numId w:val="13"/>
      </w:numPr>
    </w:pPr>
  </w:style>
  <w:style w:type="paragraph" w:customStyle="1" w:styleId="pabid4">
    <w:name w:val="pabid4"/>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6">
    <w:name w:val="pabid6"/>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5">
    <w:name w:val="pabid5"/>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8">
    <w:name w:val="pabid8"/>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10">
    <w:name w:val="pabid10"/>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12">
    <w:name w:val="pabid12"/>
    <w:basedOn w:val="Normal"/>
    <w:rsid w:val="00CD38AD"/>
    <w:pPr>
      <w:spacing w:before="100" w:beforeAutospacing="1" w:after="100" w:afterAutospacing="1"/>
    </w:pPr>
    <w:rPr>
      <w:rFonts w:ascii="Times New Roman" w:hAnsi="Times New Roman"/>
      <w:color w:val="000000" w:themeColor="text1"/>
      <w:szCs w:val="28"/>
      <w:lang w:val="en-GB" w:bidi="ar-SA"/>
    </w:rPr>
  </w:style>
  <w:style w:type="table" w:styleId="LightShading-Accent3">
    <w:name w:val="Light Shading Accent 3"/>
    <w:basedOn w:val="TableNormal"/>
    <w:uiPriority w:val="60"/>
    <w:rsid w:val="00CD38AD"/>
    <w:pPr>
      <w:spacing w:after="0" w:line="240" w:lineRule="auto"/>
      <w:jc w:val="both"/>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dnoteText">
    <w:name w:val="endnote text"/>
    <w:basedOn w:val="Normal"/>
    <w:link w:val="EndnoteTextChar"/>
    <w:uiPriority w:val="99"/>
    <w:rsid w:val="00CD38AD"/>
    <w:pPr>
      <w:spacing w:before="240" w:after="0" w:line="225" w:lineRule="atLeast"/>
      <w:ind w:right="-334"/>
    </w:pPr>
    <w:rPr>
      <w:rFonts w:asciiTheme="minorHAnsi" w:hAnsiTheme="minorHAnsi" w:cs="Arial"/>
      <w:color w:val="000000"/>
      <w:sz w:val="20"/>
      <w:szCs w:val="20"/>
      <w:lang w:val="en-GB" w:bidi="ar-SA"/>
    </w:rPr>
  </w:style>
  <w:style w:type="character" w:customStyle="1" w:styleId="EndnoteTextChar">
    <w:name w:val="Endnote Text Char"/>
    <w:basedOn w:val="DefaultParagraphFont"/>
    <w:link w:val="EndnoteText"/>
    <w:uiPriority w:val="99"/>
    <w:rsid w:val="00CD38AD"/>
    <w:rPr>
      <w:rFonts w:eastAsia="Times New Roman" w:cs="Arial"/>
      <w:color w:val="000000"/>
      <w:sz w:val="20"/>
      <w:szCs w:val="20"/>
      <w:lang w:val="en-GB"/>
    </w:rPr>
  </w:style>
  <w:style w:type="character" w:styleId="EndnoteReference">
    <w:name w:val="endnote reference"/>
    <w:basedOn w:val="DefaultParagraphFont"/>
    <w:uiPriority w:val="99"/>
    <w:rsid w:val="00CD38AD"/>
    <w:rPr>
      <w:vertAlign w:val="superscript"/>
    </w:rPr>
  </w:style>
  <w:style w:type="paragraph" w:customStyle="1" w:styleId="Style3">
    <w:name w:val="Style3"/>
    <w:basedOn w:val="Normal"/>
    <w:next w:val="Normal"/>
    <w:uiPriority w:val="99"/>
    <w:rsid w:val="00CD38AD"/>
    <w:pPr>
      <w:spacing w:before="240" w:after="0" w:line="225" w:lineRule="atLeast"/>
      <w:ind w:right="-334"/>
    </w:pPr>
    <w:rPr>
      <w:rFonts w:asciiTheme="minorHAnsi" w:hAnsiTheme="minorHAnsi" w:cs="Arial"/>
      <w:color w:val="000000"/>
      <w:szCs w:val="28"/>
      <w:lang w:val="en-GB"/>
    </w:rPr>
  </w:style>
  <w:style w:type="paragraph" w:customStyle="1" w:styleId="4">
    <w:name w:val="4"/>
    <w:basedOn w:val="Normal"/>
    <w:uiPriority w:val="99"/>
    <w:rsid w:val="00CD38AD"/>
    <w:pPr>
      <w:spacing w:before="240" w:after="120" w:line="300" w:lineRule="exact"/>
      <w:ind w:left="1080" w:right="-334"/>
      <w:jc w:val="lowKashida"/>
    </w:pPr>
    <w:rPr>
      <w:rFonts w:asciiTheme="minorHAnsi" w:hAnsiTheme="minorHAnsi" w:cs="Traditional Arabic"/>
      <w:snapToGrid w:val="0"/>
      <w:color w:val="000000"/>
      <w:szCs w:val="26"/>
      <w:lang w:val="en-GB" w:bidi="ar-SA"/>
    </w:rPr>
  </w:style>
  <w:style w:type="paragraph" w:customStyle="1" w:styleId="Tabletext0">
    <w:name w:val="Table text"/>
    <w:basedOn w:val="Normal"/>
    <w:uiPriority w:val="99"/>
    <w:rsid w:val="00CD38AD"/>
    <w:pPr>
      <w:spacing w:before="120" w:after="120" w:line="225" w:lineRule="atLeast"/>
      <w:ind w:right="-334"/>
      <w:jc w:val="center"/>
    </w:pPr>
    <w:rPr>
      <w:rFonts w:ascii="Arial" w:hAnsi="Arial" w:cs="Arial"/>
      <w:b/>
      <w:bCs/>
      <w:color w:val="000000"/>
      <w:sz w:val="20"/>
      <w:szCs w:val="42"/>
      <w:lang w:val="en-GB" w:bidi="ar-SA"/>
    </w:rPr>
  </w:style>
  <w:style w:type="paragraph" w:customStyle="1" w:styleId="Heading1a">
    <w:name w:val="Heading 1a"/>
    <w:basedOn w:val="Normal"/>
    <w:next w:val="Normal"/>
    <w:uiPriority w:val="99"/>
    <w:rsid w:val="00CD38AD"/>
    <w:pPr>
      <w:keepNext/>
      <w:keepLines/>
      <w:numPr>
        <w:numId w:val="14"/>
      </w:numPr>
      <w:tabs>
        <w:tab w:val="num" w:pos="360"/>
      </w:tabs>
      <w:spacing w:before="1440" w:line="225" w:lineRule="atLeast"/>
      <w:ind w:right="-334"/>
      <w:jc w:val="center"/>
      <w:outlineLvl w:val="0"/>
    </w:pPr>
    <w:rPr>
      <w:rFonts w:asciiTheme="minorHAnsi" w:hAnsiTheme="minorHAnsi" w:cs="Arial"/>
      <w:b/>
      <w:caps/>
      <w:color w:val="000000"/>
      <w:sz w:val="32"/>
      <w:szCs w:val="28"/>
      <w:lang w:val="en-GB" w:bidi="ar-SA"/>
    </w:rPr>
  </w:style>
  <w:style w:type="paragraph" w:customStyle="1" w:styleId="MainParanoChapter">
    <w:name w:val="Main Para no Chapter #"/>
    <w:basedOn w:val="Normal"/>
    <w:uiPriority w:val="99"/>
    <w:rsid w:val="00CD38AD"/>
    <w:pPr>
      <w:tabs>
        <w:tab w:val="num" w:pos="720"/>
      </w:tabs>
      <w:spacing w:before="240" w:line="225" w:lineRule="atLeast"/>
      <w:ind w:left="720" w:right="720" w:hanging="720"/>
      <w:outlineLvl w:val="1"/>
    </w:pPr>
    <w:rPr>
      <w:rFonts w:asciiTheme="minorHAnsi" w:hAnsiTheme="minorHAnsi" w:cs="Arial"/>
      <w:color w:val="000000"/>
      <w:szCs w:val="28"/>
      <w:lang w:val="en-GB" w:bidi="ar-SA"/>
    </w:rPr>
  </w:style>
  <w:style w:type="paragraph" w:customStyle="1" w:styleId="Sub-Para1underX">
    <w:name w:val="Sub-Para 1 under X."/>
    <w:basedOn w:val="Normal"/>
    <w:uiPriority w:val="99"/>
    <w:rsid w:val="00CD38AD"/>
    <w:pPr>
      <w:tabs>
        <w:tab w:val="num" w:pos="360"/>
      </w:tabs>
      <w:spacing w:before="240" w:line="225" w:lineRule="atLeast"/>
      <w:ind w:right="720"/>
      <w:outlineLvl w:val="2"/>
    </w:pPr>
    <w:rPr>
      <w:rFonts w:asciiTheme="minorHAnsi" w:hAnsiTheme="minorHAnsi" w:cs="Arial"/>
      <w:color w:val="000000"/>
      <w:szCs w:val="28"/>
      <w:lang w:val="en-GB" w:bidi="ar-SA"/>
    </w:rPr>
  </w:style>
  <w:style w:type="paragraph" w:customStyle="1" w:styleId="Sub-Para2underX">
    <w:name w:val="Sub-Para 2 under X."/>
    <w:basedOn w:val="Normal"/>
    <w:uiPriority w:val="99"/>
    <w:rsid w:val="00CD38AD"/>
    <w:pPr>
      <w:tabs>
        <w:tab w:val="num" w:pos="360"/>
      </w:tabs>
      <w:spacing w:before="240" w:line="225" w:lineRule="atLeast"/>
      <w:ind w:right="1080"/>
      <w:outlineLvl w:val="3"/>
    </w:pPr>
    <w:rPr>
      <w:rFonts w:asciiTheme="minorHAnsi" w:hAnsiTheme="minorHAnsi" w:cs="Arial"/>
      <w:color w:val="000000"/>
      <w:szCs w:val="28"/>
      <w:lang w:val="en-GB" w:bidi="ar-SA"/>
    </w:rPr>
  </w:style>
  <w:style w:type="paragraph" w:customStyle="1" w:styleId="Sub-Para3underX">
    <w:name w:val="Sub-Para 3 under X."/>
    <w:basedOn w:val="Normal"/>
    <w:uiPriority w:val="99"/>
    <w:rsid w:val="00CD38AD"/>
    <w:pPr>
      <w:tabs>
        <w:tab w:val="num" w:pos="360"/>
      </w:tabs>
      <w:spacing w:before="240" w:line="225" w:lineRule="atLeast"/>
      <w:ind w:right="1440"/>
      <w:outlineLvl w:val="4"/>
    </w:pPr>
    <w:rPr>
      <w:rFonts w:asciiTheme="minorHAnsi" w:hAnsiTheme="minorHAnsi" w:cs="Arial"/>
      <w:color w:val="000000"/>
      <w:szCs w:val="28"/>
      <w:lang w:val="en-GB" w:bidi="ar-SA"/>
    </w:rPr>
  </w:style>
  <w:style w:type="paragraph" w:customStyle="1" w:styleId="Sub-Para4underX">
    <w:name w:val="Sub-Para 4 under X."/>
    <w:basedOn w:val="Normal"/>
    <w:uiPriority w:val="99"/>
    <w:rsid w:val="00CD38AD"/>
    <w:pPr>
      <w:tabs>
        <w:tab w:val="num" w:pos="360"/>
      </w:tabs>
      <w:spacing w:before="240" w:line="225" w:lineRule="atLeast"/>
      <w:ind w:right="1800"/>
      <w:outlineLvl w:val="5"/>
    </w:pPr>
    <w:rPr>
      <w:rFonts w:asciiTheme="minorHAnsi" w:hAnsiTheme="minorHAnsi" w:cs="Arial"/>
      <w:color w:val="000000"/>
      <w:szCs w:val="28"/>
      <w:lang w:val="en-GB" w:bidi="ar-SA"/>
    </w:rPr>
  </w:style>
  <w:style w:type="paragraph" w:customStyle="1" w:styleId="Style4">
    <w:name w:val="Style4"/>
    <w:basedOn w:val="Normal"/>
    <w:uiPriority w:val="99"/>
    <w:rsid w:val="00CD38AD"/>
    <w:pPr>
      <w:spacing w:before="240" w:after="0" w:line="225" w:lineRule="atLeast"/>
      <w:ind w:right="-334"/>
    </w:pPr>
    <w:rPr>
      <w:rFonts w:asciiTheme="minorHAnsi" w:hAnsiTheme="minorHAnsi" w:cs="Arial"/>
      <w:color w:val="000000"/>
      <w:szCs w:val="28"/>
      <w:lang w:val="en-GB"/>
    </w:rPr>
  </w:style>
  <w:style w:type="paragraph" w:customStyle="1" w:styleId="CM18">
    <w:name w:val="CM18"/>
    <w:basedOn w:val="Normal"/>
    <w:next w:val="Normal"/>
    <w:uiPriority w:val="99"/>
    <w:rsid w:val="00CD38AD"/>
    <w:pPr>
      <w:widowControl w:val="0"/>
      <w:autoSpaceDE w:val="0"/>
      <w:autoSpaceDN w:val="0"/>
      <w:adjustRightInd w:val="0"/>
      <w:spacing w:before="240" w:after="0" w:line="225" w:lineRule="atLeast"/>
      <w:ind w:right="-334"/>
    </w:pPr>
    <w:rPr>
      <w:rFonts w:ascii="Arial" w:hAnsi="Arial" w:cs="Arial"/>
      <w:color w:val="000000"/>
      <w:szCs w:val="28"/>
      <w:lang w:val="en-GB" w:bidi="ar-SA"/>
    </w:rPr>
  </w:style>
  <w:style w:type="paragraph" w:customStyle="1" w:styleId="CM1">
    <w:name w:val="CM1"/>
    <w:basedOn w:val="Normal"/>
    <w:next w:val="Normal"/>
    <w:rsid w:val="00CD38AD"/>
    <w:pPr>
      <w:widowControl w:val="0"/>
      <w:autoSpaceDE w:val="0"/>
      <w:autoSpaceDN w:val="0"/>
      <w:adjustRightInd w:val="0"/>
      <w:spacing w:before="240" w:after="0" w:line="263" w:lineRule="atLeast"/>
      <w:ind w:right="-334"/>
    </w:pPr>
    <w:rPr>
      <w:rFonts w:ascii="Cronos Pro" w:hAnsi="Cronos Pro" w:cs="Mangal"/>
      <w:color w:val="000000"/>
      <w:szCs w:val="28"/>
      <w:lang w:val="en-GB" w:bidi="hi-IN"/>
    </w:rPr>
  </w:style>
  <w:style w:type="paragraph" w:styleId="BodyTextIndent3">
    <w:name w:val="Body Text Indent 3"/>
    <w:basedOn w:val="Normal"/>
    <w:link w:val="BodyTextIndent3Char"/>
    <w:rsid w:val="00CD38AD"/>
    <w:pPr>
      <w:spacing w:before="240" w:after="120" w:line="225" w:lineRule="atLeast"/>
      <w:ind w:left="360" w:right="-334"/>
    </w:pPr>
    <w:rPr>
      <w:rFonts w:asciiTheme="minorHAnsi" w:hAnsiTheme="minorHAnsi" w:cs="Arial"/>
      <w:color w:val="000000"/>
      <w:sz w:val="16"/>
      <w:szCs w:val="16"/>
      <w:lang w:val="en-GB"/>
    </w:rPr>
  </w:style>
  <w:style w:type="character" w:customStyle="1" w:styleId="BodyTextIndent3Char">
    <w:name w:val="Body Text Indent 3 Char"/>
    <w:basedOn w:val="DefaultParagraphFont"/>
    <w:link w:val="BodyTextIndent3"/>
    <w:rsid w:val="00CD38AD"/>
    <w:rPr>
      <w:rFonts w:eastAsia="Times New Roman" w:cs="Arial"/>
      <w:color w:val="000000"/>
      <w:sz w:val="16"/>
      <w:szCs w:val="16"/>
      <w:lang w:val="en-GB" w:bidi="ar-EG"/>
    </w:rPr>
  </w:style>
  <w:style w:type="paragraph" w:customStyle="1" w:styleId="TextkrperCorpsdetexte1">
    <w:name w:val="Textkörper.Corps de texte 1"/>
    <w:basedOn w:val="Normal"/>
    <w:rsid w:val="00CD38AD"/>
    <w:pPr>
      <w:spacing w:before="120" w:after="0" w:line="280" w:lineRule="atLeast"/>
      <w:ind w:right="-334"/>
    </w:pPr>
    <w:rPr>
      <w:rFonts w:ascii="Arial" w:hAnsi="Arial" w:cs="Arial"/>
      <w:color w:val="000000"/>
      <w:szCs w:val="28"/>
      <w:lang w:val="en-GB" w:eastAsia="de-DE" w:bidi="ar-SA"/>
    </w:rPr>
  </w:style>
  <w:style w:type="paragraph" w:customStyle="1" w:styleId="xl40">
    <w:name w:val="xl40"/>
    <w:basedOn w:val="Normal"/>
    <w:rsid w:val="00CD38AD"/>
    <w:pPr>
      <w:pBdr>
        <w:top w:val="single" w:sz="4" w:space="0" w:color="auto"/>
        <w:left w:val="double" w:sz="6" w:space="0" w:color="auto"/>
        <w:right w:val="double" w:sz="6" w:space="0" w:color="auto"/>
      </w:pBdr>
      <w:spacing w:before="100" w:beforeAutospacing="1" w:after="100" w:afterAutospacing="1" w:line="225" w:lineRule="atLeast"/>
      <w:ind w:right="-334"/>
    </w:pPr>
    <w:rPr>
      <w:rFonts w:asciiTheme="minorHAnsi" w:hAnsiTheme="minorHAnsi" w:cs="Arial"/>
      <w:b/>
      <w:bCs/>
      <w:color w:val="C0C0C0"/>
      <w:szCs w:val="28"/>
      <w:lang w:val="de-DE" w:eastAsia="de-DE" w:bidi="ar-SA"/>
    </w:rPr>
  </w:style>
  <w:style w:type="character" w:customStyle="1" w:styleId="sciname">
    <w:name w:val="sciname"/>
    <w:basedOn w:val="DefaultParagraphFont"/>
    <w:rsid w:val="00CD38AD"/>
  </w:style>
  <w:style w:type="paragraph" w:customStyle="1" w:styleId="1AutoList1">
    <w:name w:val="1AutoList1"/>
    <w:rsid w:val="00CD38AD"/>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0"/>
    </w:rPr>
  </w:style>
  <w:style w:type="paragraph" w:customStyle="1" w:styleId="StyleHeading4Justified">
    <w:name w:val="Style Heading 4 + Justified"/>
    <w:basedOn w:val="Heading4"/>
    <w:rsid w:val="00CD38AD"/>
    <w:pPr>
      <w:keepLines w:val="0"/>
      <w:tabs>
        <w:tab w:val="num" w:pos="720"/>
      </w:tabs>
      <w:spacing w:before="0" w:line="225" w:lineRule="atLeast"/>
      <w:ind w:left="648" w:right="-334" w:hanging="648"/>
    </w:pPr>
    <w:rPr>
      <w:rFonts w:cs="Arial"/>
      <w:color w:val="000000"/>
      <w:szCs w:val="28"/>
      <w:lang w:val="en-GB" w:bidi="ar-SA"/>
    </w:rPr>
  </w:style>
  <w:style w:type="character" w:customStyle="1" w:styleId="CaptionChar1">
    <w:name w:val="Caption Char1"/>
    <w:aliases w:val="~Caption Char1, Char7 Char1,Char7 Char1,Caption Char1 Char Char2,Caption Char Char Char Char2,Caption Char1 Char Char Char Char1,Caption Char Char Char Char Char Char1,Caption Char Char1 Char Char1,Caption Char Char2 Char1,DNV-cap Char"/>
    <w:basedOn w:val="DefaultParagraphFont"/>
    <w:rsid w:val="00CD38AD"/>
    <w:rPr>
      <w:rFonts w:ascii="Garamond" w:eastAsia="Times New Roman" w:hAnsi="Garamond" w:cs="Arial"/>
      <w:b/>
      <w:bCs/>
      <w:color w:val="4F81BD" w:themeColor="accent1"/>
      <w:sz w:val="18"/>
      <w:szCs w:val="18"/>
    </w:rPr>
  </w:style>
  <w:style w:type="table" w:customStyle="1" w:styleId="ColorfulList1">
    <w:name w:val="Colorful List1"/>
    <w:basedOn w:val="TableNormal"/>
    <w:uiPriority w:val="72"/>
    <w:rsid w:val="00CD38AD"/>
    <w:pPr>
      <w:spacing w:after="0" w:line="240" w:lineRule="auto"/>
      <w:jc w:val="both"/>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1-Accent3">
    <w:name w:val="Medium Shading 1 Accent 3"/>
    <w:basedOn w:val="TableNormal"/>
    <w:uiPriority w:val="63"/>
    <w:rsid w:val="00CD38AD"/>
    <w:pPr>
      <w:spacing w:after="0" w:line="240" w:lineRule="auto"/>
      <w:jc w:val="both"/>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CD38AD"/>
    <w:pPr>
      <w:spacing w:after="0" w:line="240" w:lineRule="auto"/>
      <w:jc w:val="both"/>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2">
    <w:name w:val="Light Shading Accent 2"/>
    <w:basedOn w:val="TableNormal"/>
    <w:uiPriority w:val="60"/>
    <w:rsid w:val="00CD38AD"/>
    <w:pPr>
      <w:spacing w:after="0" w:line="240" w:lineRule="auto"/>
      <w:jc w:val="both"/>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1">
    <w:name w:val="No List1"/>
    <w:next w:val="NoList"/>
    <w:uiPriority w:val="99"/>
    <w:semiHidden/>
    <w:unhideWhenUsed/>
    <w:rsid w:val="00CD38AD"/>
  </w:style>
  <w:style w:type="table" w:styleId="ColorfulGrid-Accent5">
    <w:name w:val="Colorful Grid Accent 5"/>
    <w:basedOn w:val="TableNormal"/>
    <w:uiPriority w:val="73"/>
    <w:rsid w:val="00CD38AD"/>
    <w:pPr>
      <w:spacing w:after="0" w:line="240" w:lineRule="auto"/>
      <w:jc w:val="both"/>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Shading12">
    <w:name w:val="Light Shading12"/>
    <w:basedOn w:val="TableNormal"/>
    <w:uiPriority w:val="60"/>
    <w:rsid w:val="00CD38AD"/>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1">
    <w:name w:val="Light List - Accent 111"/>
    <w:basedOn w:val="TableNormal"/>
    <w:uiPriority w:val="99"/>
    <w:rsid w:val="00CD38AD"/>
    <w:pPr>
      <w:spacing w:after="0"/>
      <w:jc w:val="both"/>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
    <w:name w:val="Light Shading - Accent 111"/>
    <w:basedOn w:val="TableNormal"/>
    <w:uiPriority w:val="60"/>
    <w:rsid w:val="00CD38AD"/>
    <w:pPr>
      <w:spacing w:after="0"/>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12">
    <w:name w:val="Light List12"/>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CD38AD"/>
    <w:pPr>
      <w:spacing w:after="0" w:line="240" w:lineRule="auto"/>
      <w:jc w:val="both"/>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CD38AD"/>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
    <w:name w:val="Light Grid - Accent 11"/>
    <w:basedOn w:val="TableNormal"/>
    <w:uiPriority w:val="62"/>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3">
    <w:name w:val="Light List Accent 3"/>
    <w:basedOn w:val="TableNormal"/>
    <w:uiPriority w:val="61"/>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6">
    <w:name w:val="Light Grid Accent 6"/>
    <w:basedOn w:val="TableNormal"/>
    <w:uiPriority w:val="62"/>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
    <w:name w:val="Table Grid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0">
    <w:name w:val="text"/>
    <w:basedOn w:val="Normal"/>
    <w:rsid w:val="00CD38AD"/>
    <w:pPr>
      <w:spacing w:before="100" w:beforeAutospacing="1" w:after="100" w:afterAutospacing="1"/>
    </w:pPr>
    <w:rPr>
      <w:rFonts w:ascii="Times New Roman" w:hAnsi="Times New Roman"/>
      <w:color w:val="000000" w:themeColor="text1"/>
      <w:szCs w:val="28"/>
      <w:lang w:bidi="ar-SA"/>
    </w:rPr>
  </w:style>
  <w:style w:type="character" w:customStyle="1" w:styleId="CommentTextChar1">
    <w:name w:val="Comment Text Char1"/>
    <w:basedOn w:val="DefaultParagraphFont"/>
    <w:uiPriority w:val="99"/>
    <w:semiHidden/>
    <w:locked/>
    <w:rsid w:val="00CD38AD"/>
    <w:rPr>
      <w:rFonts w:ascii="Times New Roman" w:eastAsia="Times New Roman" w:hAnsi="Times New Roman" w:cs="Times New Roman"/>
      <w:noProof/>
      <w:sz w:val="20"/>
      <w:szCs w:val="20"/>
      <w:lang w:bidi="ar-EG"/>
    </w:rPr>
  </w:style>
  <w:style w:type="character" w:customStyle="1" w:styleId="FooterChar1">
    <w:name w:val="Footer Char1"/>
    <w:uiPriority w:val="99"/>
    <w:locked/>
    <w:rsid w:val="00CD38AD"/>
    <w:rPr>
      <w:rFonts w:ascii="Times New Roman" w:eastAsia="Times New Roman" w:hAnsi="Times New Roman" w:cs="Times New Roman"/>
      <w:noProof/>
      <w:sz w:val="24"/>
      <w:szCs w:val="24"/>
      <w:lang w:bidi="ar-EG"/>
    </w:rPr>
  </w:style>
  <w:style w:type="character" w:customStyle="1" w:styleId="apple-style-span">
    <w:name w:val="apple-style-span"/>
    <w:basedOn w:val="DefaultParagraphFont"/>
    <w:uiPriority w:val="99"/>
    <w:rsid w:val="00CD38AD"/>
    <w:rPr>
      <w:rFonts w:cs="Times New Roman"/>
    </w:rPr>
  </w:style>
  <w:style w:type="paragraph" w:customStyle="1" w:styleId="Pa4">
    <w:name w:val="Pa4"/>
    <w:basedOn w:val="Default"/>
    <w:next w:val="Default"/>
    <w:uiPriority w:val="99"/>
    <w:rsid w:val="00CD38AD"/>
    <w:pPr>
      <w:widowControl/>
      <w:spacing w:line="186" w:lineRule="atLeast"/>
      <w:jc w:val="both"/>
    </w:pPr>
    <w:rPr>
      <w:rFonts w:ascii="TradeGothic Light" w:hAnsi="TradeGothic Light"/>
      <w:color w:val="auto"/>
    </w:rPr>
  </w:style>
  <w:style w:type="character" w:styleId="HTMLCite">
    <w:name w:val="HTML Cite"/>
    <w:basedOn w:val="DefaultParagraphFont"/>
    <w:rsid w:val="00CD38AD"/>
    <w:rPr>
      <w:rFonts w:cs="Times New Roman"/>
      <w:color w:val="0E774A"/>
      <w:sz w:val="24"/>
      <w:szCs w:val="24"/>
    </w:rPr>
  </w:style>
  <w:style w:type="character" w:customStyle="1" w:styleId="CharChar4">
    <w:name w:val="Char Char4"/>
    <w:uiPriority w:val="99"/>
    <w:rsid w:val="00CD38AD"/>
    <w:rPr>
      <w:rFonts w:ascii="Arial" w:hAnsi="Arial"/>
      <w:b/>
      <w:kern w:val="32"/>
      <w:sz w:val="32"/>
      <w:lang w:val="en-US" w:eastAsia="en-US"/>
    </w:rPr>
  </w:style>
  <w:style w:type="character" w:customStyle="1" w:styleId="CharChar3">
    <w:name w:val="Char Char3"/>
    <w:uiPriority w:val="99"/>
    <w:locked/>
    <w:rsid w:val="00CD38AD"/>
    <w:rPr>
      <w:rFonts w:ascii="Arial" w:hAnsi="Arial"/>
      <w:b/>
      <w:i/>
      <w:caps/>
      <w:sz w:val="28"/>
      <w:lang w:val="en-GB" w:eastAsia="en-US"/>
    </w:rPr>
  </w:style>
  <w:style w:type="character" w:customStyle="1" w:styleId="me1">
    <w:name w:val="me1"/>
    <w:basedOn w:val="DefaultParagraphFont"/>
    <w:uiPriority w:val="99"/>
    <w:rsid w:val="00CD38AD"/>
    <w:rPr>
      <w:rFonts w:cs="Times New Roman"/>
      <w:b/>
      <w:bCs/>
    </w:rPr>
  </w:style>
  <w:style w:type="character" w:customStyle="1" w:styleId="entry-text1">
    <w:name w:val="entry-text1"/>
    <w:basedOn w:val="DefaultParagraphFont"/>
    <w:uiPriority w:val="99"/>
    <w:rsid w:val="00CD38AD"/>
    <w:rPr>
      <w:rFonts w:cs="Times New Roman"/>
      <w:sz w:val="24"/>
      <w:szCs w:val="24"/>
    </w:rPr>
  </w:style>
  <w:style w:type="character" w:customStyle="1" w:styleId="addmd1">
    <w:name w:val="addmd1"/>
    <w:basedOn w:val="DefaultParagraphFont"/>
    <w:uiPriority w:val="99"/>
    <w:rsid w:val="00CD38AD"/>
    <w:rPr>
      <w:rFonts w:ascii="Arial" w:hAnsi="Arial" w:cs="Arial"/>
      <w:color w:val="777777"/>
      <w:sz w:val="20"/>
      <w:szCs w:val="20"/>
    </w:rPr>
  </w:style>
  <w:style w:type="character" w:customStyle="1" w:styleId="NormalWebChar">
    <w:name w:val="Normal (Web) Char"/>
    <w:basedOn w:val="DefaultParagraphFont"/>
    <w:rsid w:val="00CD38AD"/>
    <w:rPr>
      <w:rFonts w:cs="Times New Roman"/>
      <w:sz w:val="24"/>
      <w:szCs w:val="24"/>
      <w:lang w:val="en-US" w:eastAsia="en-US" w:bidi="ar-SA"/>
    </w:rPr>
  </w:style>
  <w:style w:type="character" w:customStyle="1" w:styleId="Sub-Para4underXChar">
    <w:name w:val="Sub-Para 4 under X. Char"/>
    <w:basedOn w:val="DefaultParagraphFont"/>
    <w:uiPriority w:val="99"/>
    <w:rsid w:val="00CD38AD"/>
    <w:rPr>
      <w:rFonts w:cs="Times New Roman"/>
      <w:sz w:val="24"/>
      <w:szCs w:val="24"/>
      <w:lang w:val="en-US" w:eastAsia="en-US" w:bidi="ar-SA"/>
    </w:rPr>
  </w:style>
  <w:style w:type="character" w:customStyle="1" w:styleId="gt-icon-text1">
    <w:name w:val="gt-icon-text1"/>
    <w:basedOn w:val="DefaultParagraphFont"/>
    <w:uiPriority w:val="99"/>
    <w:rsid w:val="00CD38AD"/>
    <w:rPr>
      <w:rFonts w:cs="Times New Roman"/>
    </w:rPr>
  </w:style>
  <w:style w:type="character" w:customStyle="1" w:styleId="shorttext">
    <w:name w:val="short_text"/>
    <w:basedOn w:val="DefaultParagraphFont"/>
    <w:uiPriority w:val="99"/>
    <w:rsid w:val="00CD38AD"/>
    <w:rPr>
      <w:rFonts w:cs="Times New Roman"/>
    </w:rPr>
  </w:style>
  <w:style w:type="paragraph" w:customStyle="1" w:styleId="pithy">
    <w:name w:val="pithy"/>
    <w:basedOn w:val="Normal"/>
    <w:uiPriority w:val="99"/>
    <w:rsid w:val="00CD38AD"/>
    <w:pPr>
      <w:spacing w:before="100" w:beforeAutospacing="1" w:after="100" w:afterAutospacing="1"/>
    </w:pPr>
    <w:rPr>
      <w:rFonts w:ascii="Times New Roman" w:hAnsi="Times New Roman"/>
      <w:b/>
      <w:bCs/>
      <w:color w:val="A44407"/>
      <w:sz w:val="17"/>
      <w:szCs w:val="17"/>
      <w:lang w:bidi="ar-SA"/>
    </w:rPr>
  </w:style>
  <w:style w:type="table" w:customStyle="1" w:styleId="MediumShading112">
    <w:name w:val="Medium Shading 112"/>
    <w:basedOn w:val="TableNormal"/>
    <w:uiPriority w:val="63"/>
    <w:rsid w:val="00CD38AD"/>
    <w:pPr>
      <w:spacing w:after="0" w:line="240" w:lineRule="auto"/>
      <w:jc w:val="both"/>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2">
    <w:name w:val="Medium List 112"/>
    <w:basedOn w:val="TableNormal"/>
    <w:uiPriority w:val="65"/>
    <w:rsid w:val="00CD38AD"/>
    <w:pPr>
      <w:spacing w:after="0" w:line="240" w:lineRule="auto"/>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12">
    <w:name w:val="Medium List 212"/>
    <w:basedOn w:val="TableNormal"/>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3">
    <w:name w:val="Medium Shading 2 - Accent 13"/>
    <w:basedOn w:val="TableNormal"/>
    <w:uiPriority w:val="64"/>
    <w:rsid w:val="00CD38AD"/>
    <w:pPr>
      <w:spacing w:after="0" w:line="240" w:lineRule="auto"/>
      <w:jc w:val="both"/>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CD38AD"/>
    <w:pPr>
      <w:spacing w:after="0" w:line="240" w:lineRule="auto"/>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CharChar16">
    <w:name w:val="Char Char16"/>
    <w:basedOn w:val="DefaultParagraphFont"/>
    <w:uiPriority w:val="99"/>
    <w:semiHidden/>
    <w:locked/>
    <w:rsid w:val="00CD38AD"/>
    <w:rPr>
      <w:rFonts w:ascii="Times New Roman" w:hAnsi="Times New Roman" w:cs="Times New Roman"/>
      <w:sz w:val="20"/>
      <w:szCs w:val="20"/>
      <w:lang w:bidi="ar-EG"/>
    </w:rPr>
  </w:style>
  <w:style w:type="paragraph" w:customStyle="1" w:styleId="Heading22">
    <w:name w:val="Heading 22"/>
    <w:rsid w:val="00CD38AD"/>
    <w:pPr>
      <w:spacing w:after="0"/>
      <w:jc w:val="both"/>
    </w:pPr>
    <w:rPr>
      <w:rFonts w:asciiTheme="majorBidi" w:eastAsiaTheme="minorEastAsia" w:hAnsiTheme="majorBidi" w:cs="Garamond"/>
      <w:bCs/>
      <w:color w:val="000000" w:themeColor="text1"/>
      <w:sz w:val="28"/>
      <w:szCs w:val="24"/>
    </w:rPr>
  </w:style>
  <w:style w:type="paragraph" w:customStyle="1" w:styleId="Heading23">
    <w:name w:val="Heading 23"/>
    <w:basedOn w:val="1AutoList1"/>
    <w:rsid w:val="00CD38AD"/>
  </w:style>
  <w:style w:type="table" w:customStyle="1" w:styleId="LightShading-Accent14">
    <w:name w:val="Light Shading - Accent 14"/>
    <w:basedOn w:val="TableNormal"/>
    <w:uiPriority w:val="60"/>
    <w:rsid w:val="00CD38AD"/>
    <w:pPr>
      <w:spacing w:after="0" w:line="240" w:lineRule="auto"/>
      <w:jc w:val="both"/>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TableNormal"/>
    <w:uiPriority w:val="61"/>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5">
    <w:name w:val="Light Shading - Accent 15"/>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hs-text-container">
    <w:name w:val="hs-text-container"/>
    <w:basedOn w:val="Normal"/>
    <w:rsid w:val="00CD38AD"/>
    <w:pPr>
      <w:spacing w:before="100" w:beforeAutospacing="1" w:after="100" w:afterAutospacing="1"/>
    </w:pPr>
    <w:rPr>
      <w:rFonts w:ascii="Times New Roman" w:hAnsi="Times New Roman"/>
      <w:color w:val="000000" w:themeColor="text1"/>
      <w:szCs w:val="28"/>
      <w:lang w:bidi="ar-SA"/>
    </w:rPr>
  </w:style>
  <w:style w:type="character" w:customStyle="1" w:styleId="st">
    <w:name w:val="st"/>
    <w:basedOn w:val="DefaultParagraphFont"/>
    <w:rsid w:val="00CD38AD"/>
  </w:style>
  <w:style w:type="character" w:customStyle="1" w:styleId="special">
    <w:name w:val="special"/>
    <w:basedOn w:val="DefaultParagraphFont"/>
    <w:rsid w:val="00CD38AD"/>
  </w:style>
  <w:style w:type="paragraph" w:customStyle="1" w:styleId="Heading24">
    <w:name w:val="Heading 24"/>
    <w:rsid w:val="00CD38AD"/>
    <w:pPr>
      <w:spacing w:after="0"/>
      <w:jc w:val="both"/>
    </w:pPr>
    <w:rPr>
      <w:rFonts w:eastAsiaTheme="minorEastAsia" w:cs="Garamond"/>
      <w:bCs/>
      <w:szCs w:val="24"/>
    </w:rPr>
  </w:style>
  <w:style w:type="table" w:customStyle="1" w:styleId="LightList-Accent14">
    <w:name w:val="Light List - Accent 14"/>
    <w:basedOn w:val="TableNormal"/>
    <w:uiPriority w:val="61"/>
    <w:rsid w:val="00CD38AD"/>
    <w:pPr>
      <w:spacing w:after="0" w:line="240" w:lineRule="auto"/>
      <w:jc w:val="both"/>
    </w:pPr>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2">
    <w:name w:val="Pa2"/>
    <w:basedOn w:val="Default"/>
    <w:next w:val="Default"/>
    <w:uiPriority w:val="99"/>
    <w:rsid w:val="00CD38AD"/>
    <w:pPr>
      <w:widowControl/>
      <w:spacing w:line="181" w:lineRule="atLeast"/>
      <w:jc w:val="both"/>
    </w:pPr>
    <w:rPr>
      <w:rFonts w:ascii="FranklinGothicBookITC" w:eastAsia="Calibri" w:hAnsi="FranklinGothicBookITC" w:cs="Arial"/>
      <w:color w:val="auto"/>
    </w:rPr>
  </w:style>
  <w:style w:type="character" w:customStyle="1" w:styleId="A8">
    <w:name w:val="A8"/>
    <w:uiPriority w:val="99"/>
    <w:rsid w:val="00CD38AD"/>
    <w:rPr>
      <w:rFonts w:cs="FranklinGothicBookITC"/>
      <w:color w:val="000000"/>
      <w:sz w:val="10"/>
      <w:szCs w:val="10"/>
    </w:rPr>
  </w:style>
  <w:style w:type="table" w:customStyle="1" w:styleId="MediumShading1-Accent11">
    <w:name w:val="Medium Shading 1 - Accent 11"/>
    <w:basedOn w:val="TableNormal"/>
    <w:uiPriority w:val="63"/>
    <w:rsid w:val="00CD38AD"/>
    <w:pPr>
      <w:spacing w:after="0" w:line="240" w:lineRule="auto"/>
      <w:jc w:val="both"/>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6">
    <w:name w:val="Light Shading - Accent 16"/>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2">
    <w:name w:val="Light List2"/>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2">
    <w:name w:val="Light Shading2"/>
    <w:basedOn w:val="TableNormal"/>
    <w:uiPriority w:val="60"/>
    <w:rsid w:val="00CD38AD"/>
    <w:pPr>
      <w:spacing w:after="0" w:line="240" w:lineRule="auto"/>
      <w:jc w:val="both"/>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2Char1CharChar1CharChar2CharCharCharCharCharCharCharCharChar2Char">
    <w:name w:val="Heading 2 Char1.Char Char1.Char Char2.Char Char Char Char Char Char Char.Char Char2 Char"/>
    <w:basedOn w:val="Heading22"/>
    <w:qFormat/>
    <w:rsid w:val="00CD38AD"/>
  </w:style>
  <w:style w:type="character" w:customStyle="1" w:styleId="BodyTextChar1">
    <w:name w:val="~BodyText Char"/>
    <w:link w:val="BodyText1"/>
    <w:locked/>
    <w:rsid w:val="00CD38AD"/>
    <w:rPr>
      <w:rFonts w:ascii="Arial" w:hAnsi="Arial"/>
    </w:rPr>
  </w:style>
  <w:style w:type="paragraph" w:customStyle="1" w:styleId="BodyText1">
    <w:name w:val="~BodyText"/>
    <w:basedOn w:val="Normal"/>
    <w:link w:val="BodyTextChar1"/>
    <w:rsid w:val="00CD38AD"/>
    <w:pPr>
      <w:spacing w:before="260" w:after="0" w:line="260" w:lineRule="exact"/>
    </w:pPr>
    <w:rPr>
      <w:rFonts w:ascii="Arial" w:eastAsiaTheme="minorHAnsi" w:hAnsi="Arial" w:cstheme="minorBidi"/>
      <w:sz w:val="22"/>
      <w:szCs w:val="22"/>
      <w:lang w:bidi="ar-SA"/>
    </w:rPr>
  </w:style>
  <w:style w:type="paragraph" w:customStyle="1" w:styleId="CharChar3CharCharCharChar1">
    <w:name w:val="Char Char3 Char Char Char Char1"/>
    <w:basedOn w:val="Normal"/>
    <w:rsid w:val="00CD38AD"/>
    <w:pPr>
      <w:widowControl w:val="0"/>
      <w:adjustRightInd w:val="0"/>
      <w:spacing w:line="360" w:lineRule="atLeast"/>
      <w:ind w:right="53"/>
      <w:textAlignment w:val="baseline"/>
    </w:pPr>
    <w:rPr>
      <w:rFonts w:ascii="Times New Roman" w:eastAsia="SimSun" w:hAnsi="Times New Roman"/>
      <w:b/>
      <w:snapToGrid w:val="0"/>
      <w:color w:val="0000FF"/>
      <w:szCs w:val="20"/>
      <w:lang w:eastAsia="zh-CN"/>
    </w:rPr>
  </w:style>
  <w:style w:type="table" w:customStyle="1" w:styleId="LightGrid1">
    <w:name w:val="Light Grid1"/>
    <w:basedOn w:val="TableNormal"/>
    <w:uiPriority w:val="62"/>
    <w:rsid w:val="00CD38AD"/>
    <w:pPr>
      <w:spacing w:after="0" w:line="240" w:lineRule="auto"/>
    </w:pPr>
    <w:rPr>
      <w:rFonts w:ascii="Garamond" w:hAnsi="Garamond" w:cs="Times New Roman"/>
      <w:snapToGrid w:val="0"/>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italic1">
    <w:name w:val="italic1"/>
    <w:basedOn w:val="DefaultParagraphFont"/>
    <w:rsid w:val="00CD38AD"/>
    <w:rPr>
      <w:i/>
      <w:iCs/>
    </w:rPr>
  </w:style>
  <w:style w:type="character" w:customStyle="1" w:styleId="bold1">
    <w:name w:val="bold1"/>
    <w:basedOn w:val="DefaultParagraphFont"/>
    <w:rsid w:val="00CD38AD"/>
    <w:rPr>
      <w:b/>
      <w:bCs/>
    </w:rPr>
  </w:style>
  <w:style w:type="table" w:styleId="TableGrid6">
    <w:name w:val="Table Grid 6"/>
    <w:basedOn w:val="TableNormal"/>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D38AD"/>
    <w:rPr>
      <w:rFonts w:eastAsiaTheme="minorEastAsia"/>
      <w:b/>
      <w:bCs/>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7">
    <w:name w:val="Light Shading - Accent 17"/>
    <w:basedOn w:val="TableNormal"/>
    <w:uiPriority w:val="60"/>
    <w:rsid w:val="00CD38AD"/>
    <w:pPr>
      <w:spacing w:after="0" w:line="240" w:lineRule="auto"/>
    </w:pPr>
    <w:rPr>
      <w:rFonts w:ascii="Garamond" w:hAnsi="Garamond"/>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CD38AD"/>
    <w:rPr>
      <w:color w:val="808080"/>
    </w:rPr>
  </w:style>
  <w:style w:type="paragraph" w:customStyle="1" w:styleId="BodyHeading">
    <w:name w:val="~BodyHeading"/>
    <w:basedOn w:val="Normal"/>
    <w:next w:val="Normal"/>
    <w:qFormat/>
    <w:rsid w:val="00CD38AD"/>
    <w:pPr>
      <w:keepNext/>
      <w:spacing w:before="180" w:after="180" w:line="264" w:lineRule="auto"/>
    </w:pPr>
    <w:rPr>
      <w:rFonts w:asciiTheme="minorHAnsi" w:eastAsiaTheme="minorHAnsi" w:hAnsiTheme="minorHAnsi" w:cstheme="minorBidi"/>
      <w:b/>
      <w:color w:val="4F81BD" w:themeColor="accent1"/>
      <w:sz w:val="21"/>
      <w:szCs w:val="22"/>
      <w:lang w:val="en-GB" w:bidi="ar-SA"/>
    </w:rPr>
  </w:style>
  <w:style w:type="paragraph" w:customStyle="1" w:styleId="Bullet10">
    <w:name w:val="~Bullet1"/>
    <w:basedOn w:val="Normal"/>
    <w:qFormat/>
    <w:rsid w:val="00CD38AD"/>
    <w:pPr>
      <w:numPr>
        <w:numId w:val="15"/>
      </w:numPr>
      <w:tabs>
        <w:tab w:val="left" w:pos="624"/>
      </w:tabs>
      <w:spacing w:after="0" w:line="264" w:lineRule="auto"/>
    </w:pPr>
    <w:rPr>
      <w:rFonts w:asciiTheme="minorHAnsi" w:eastAsia="Calibri" w:hAnsiTheme="minorHAnsi" w:cs="Arial"/>
      <w:color w:val="1F497D" w:themeColor="text2"/>
      <w:sz w:val="21"/>
      <w:szCs w:val="22"/>
      <w:lang w:val="en-GB" w:bidi="ar-SA"/>
    </w:rPr>
  </w:style>
  <w:style w:type="paragraph" w:customStyle="1" w:styleId="Bullet2">
    <w:name w:val="~Bullet2"/>
    <w:basedOn w:val="Bullet10"/>
    <w:qFormat/>
    <w:rsid w:val="00CD38AD"/>
    <w:pPr>
      <w:numPr>
        <w:ilvl w:val="1"/>
      </w:numPr>
      <w:tabs>
        <w:tab w:val="clear" w:pos="624"/>
        <w:tab w:val="left" w:pos="966"/>
      </w:tabs>
    </w:pPr>
  </w:style>
  <w:style w:type="paragraph" w:customStyle="1" w:styleId="Bullet3">
    <w:name w:val="~Bullet3"/>
    <w:basedOn w:val="Bullet2"/>
    <w:qFormat/>
    <w:rsid w:val="00CD38AD"/>
    <w:pPr>
      <w:numPr>
        <w:ilvl w:val="2"/>
      </w:numPr>
      <w:tabs>
        <w:tab w:val="clear" w:pos="966"/>
      </w:tabs>
    </w:pPr>
  </w:style>
  <w:style w:type="paragraph" w:customStyle="1" w:styleId="GraphicLeft">
    <w:name w:val="~GraphicLeft"/>
    <w:basedOn w:val="NoSpacing"/>
    <w:rsid w:val="00CD38AD"/>
    <w:pPr>
      <w:bidi w:val="0"/>
    </w:pPr>
    <w:rPr>
      <w:rFonts w:asciiTheme="minorHAnsi" w:eastAsiaTheme="minorHAnsi" w:hAnsiTheme="minorHAnsi" w:cstheme="minorBidi"/>
      <w:color w:val="1F497D" w:themeColor="text2"/>
      <w:sz w:val="21"/>
      <w:szCs w:val="22"/>
      <w:lang w:val="en-GB"/>
    </w:rPr>
  </w:style>
  <w:style w:type="paragraph" w:customStyle="1" w:styleId="GraphicCentre">
    <w:name w:val="~GraphicCentre"/>
    <w:basedOn w:val="GraphicLeft"/>
    <w:qFormat/>
    <w:rsid w:val="00CD38AD"/>
    <w:pPr>
      <w:jc w:val="center"/>
    </w:pPr>
  </w:style>
  <w:style w:type="table" w:customStyle="1" w:styleId="LightList-Accent112">
    <w:name w:val="Light List - Accent 112"/>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4">
    <w:name w:val="Light List - Accent 114"/>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4">
    <w:name w:val="Table Grid4"/>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1">
    <w:name w:val="Light List - Accent 1141"/>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31">
    <w:name w:val="Light List - Accent 1131"/>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2Char1CharChar1CharChar2CharCharCharCharCharCharCharCharChar2Char1">
    <w:name w:val="Heading 2 Char1.Char Char1.Char Char2.Char Char Char Char Char Char Char.Char Char2 Char1"/>
    <w:basedOn w:val="Heading22"/>
    <w:qFormat/>
    <w:rsid w:val="00CD38AD"/>
  </w:style>
  <w:style w:type="numbering" w:customStyle="1" w:styleId="NoList2">
    <w:name w:val="No List2"/>
    <w:next w:val="NoList"/>
    <w:uiPriority w:val="99"/>
    <w:semiHidden/>
    <w:unhideWhenUsed/>
    <w:rsid w:val="00CD38AD"/>
  </w:style>
  <w:style w:type="table" w:customStyle="1" w:styleId="LightList-Accent51">
    <w:name w:val="Light List - Accent 51"/>
    <w:basedOn w:val="TableNormal"/>
    <w:next w:val="LightList-Accent5"/>
    <w:uiPriority w:val="61"/>
    <w:rsid w:val="00CD38AD"/>
    <w:pPr>
      <w:spacing w:after="0" w:line="240" w:lineRule="auto"/>
      <w:jc w:val="both"/>
    </w:pPr>
    <w:rPr>
      <w:rFonts w:eastAsiaTheme="minorEastAsia"/>
      <w:lang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Accent31">
    <w:name w:val="Light Shading - Accent 31"/>
    <w:basedOn w:val="TableNormal"/>
    <w:next w:val="LightShading-Accent3"/>
    <w:uiPriority w:val="60"/>
    <w:rsid w:val="00CD38AD"/>
    <w:pPr>
      <w:spacing w:after="0" w:line="240" w:lineRule="auto"/>
      <w:jc w:val="both"/>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Grid3-Accent31">
    <w:name w:val="Medium Grid 3 - Accent 31"/>
    <w:basedOn w:val="TableNormal"/>
    <w:next w:val="MediumGrid3-Accent3"/>
    <w:uiPriority w:val="69"/>
    <w:rsid w:val="00CD38AD"/>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olorfulList11">
    <w:name w:val="Colorful List11"/>
    <w:basedOn w:val="TableNormal"/>
    <w:uiPriority w:val="72"/>
    <w:rsid w:val="00CD38AD"/>
    <w:pPr>
      <w:spacing w:after="0" w:line="240" w:lineRule="auto"/>
      <w:jc w:val="both"/>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MediumShading1-Accent31">
    <w:name w:val="Medium Shading 1 - Accent 31"/>
    <w:basedOn w:val="TableNormal"/>
    <w:next w:val="MediumShading1-Accent3"/>
    <w:uiPriority w:val="63"/>
    <w:rsid w:val="00CD38AD"/>
    <w:pPr>
      <w:spacing w:after="0" w:line="240" w:lineRule="auto"/>
      <w:jc w:val="both"/>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Shading-Accent61">
    <w:name w:val="Light Shading - Accent 61"/>
    <w:basedOn w:val="TableNormal"/>
    <w:next w:val="LightShading-Accent6"/>
    <w:uiPriority w:val="60"/>
    <w:rsid w:val="00CD38AD"/>
    <w:pPr>
      <w:spacing w:after="0" w:line="240" w:lineRule="auto"/>
      <w:jc w:val="both"/>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51">
    <w:name w:val="Light Shading - Accent 51"/>
    <w:basedOn w:val="TableNormal"/>
    <w:next w:val="LightShading-Accent5"/>
    <w:uiPriority w:val="60"/>
    <w:rsid w:val="00CD38AD"/>
    <w:pPr>
      <w:spacing w:after="0" w:line="240" w:lineRule="auto"/>
      <w:jc w:val="both"/>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21">
    <w:name w:val="Light Shading - Accent 21"/>
    <w:basedOn w:val="TableNormal"/>
    <w:next w:val="LightShading-Accent2"/>
    <w:uiPriority w:val="60"/>
    <w:rsid w:val="00CD38AD"/>
    <w:pPr>
      <w:spacing w:after="0" w:line="240" w:lineRule="auto"/>
      <w:jc w:val="both"/>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11">
    <w:name w:val="No List11"/>
    <w:next w:val="NoList"/>
    <w:uiPriority w:val="99"/>
    <w:semiHidden/>
    <w:unhideWhenUsed/>
    <w:rsid w:val="00CD38AD"/>
  </w:style>
  <w:style w:type="table" w:customStyle="1" w:styleId="ColorfulGrid-Accent51">
    <w:name w:val="Colorful Grid - Accent 51"/>
    <w:basedOn w:val="TableNormal"/>
    <w:next w:val="ColorfulGrid-Accent5"/>
    <w:uiPriority w:val="73"/>
    <w:rsid w:val="00CD38AD"/>
    <w:pPr>
      <w:spacing w:after="0" w:line="240" w:lineRule="auto"/>
      <w:jc w:val="both"/>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Shading-Accent112">
    <w:name w:val="Light Shading - Accent 112"/>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1">
    <w:name w:val="Light Shading11"/>
    <w:basedOn w:val="TableNormal"/>
    <w:uiPriority w:val="60"/>
    <w:rsid w:val="00CD38AD"/>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11">
    <w:name w:val="Light List - Accent 1111"/>
    <w:basedOn w:val="TableNormal"/>
    <w:uiPriority w:val="99"/>
    <w:rsid w:val="00CD38AD"/>
    <w:pPr>
      <w:spacing w:after="0"/>
      <w:jc w:val="both"/>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1">
    <w:name w:val="Light Shading - Accent 1111"/>
    <w:basedOn w:val="TableNormal"/>
    <w:uiPriority w:val="60"/>
    <w:rsid w:val="00CD38AD"/>
    <w:pPr>
      <w:spacing w:after="0"/>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11">
    <w:name w:val="Medium Shading 2 - Accent 111"/>
    <w:basedOn w:val="TableNormal"/>
    <w:uiPriority w:val="64"/>
    <w:rsid w:val="00CD38AD"/>
    <w:pPr>
      <w:spacing w:after="0" w:line="240" w:lineRule="auto"/>
      <w:jc w:val="both"/>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21">
    <w:name w:val="Light Shading - Accent 121"/>
    <w:basedOn w:val="TableNormal"/>
    <w:uiPriority w:val="60"/>
    <w:rsid w:val="00CD38AD"/>
    <w:pPr>
      <w:spacing w:after="0" w:line="240" w:lineRule="auto"/>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1">
    <w:name w:val="Light List - Accent 121"/>
    <w:basedOn w:val="TableNormal"/>
    <w:uiPriority w:val="61"/>
    <w:rsid w:val="00CD38AD"/>
    <w:pPr>
      <w:spacing w:after="0" w:line="240" w:lineRule="auto"/>
      <w:jc w:val="both"/>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1">
    <w:name w:val="Medium Shading 2 - Accent 121"/>
    <w:basedOn w:val="TableNormal"/>
    <w:uiPriority w:val="64"/>
    <w:rsid w:val="00CD38AD"/>
    <w:pPr>
      <w:spacing w:after="0" w:line="240" w:lineRule="auto"/>
      <w:jc w:val="both"/>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31">
    <w:name w:val="Light Shading - Accent 131"/>
    <w:basedOn w:val="TableNormal"/>
    <w:uiPriority w:val="60"/>
    <w:rsid w:val="00CD38AD"/>
    <w:pPr>
      <w:spacing w:after="0" w:line="240" w:lineRule="auto"/>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51">
    <w:name w:val="Table Grid 51"/>
    <w:basedOn w:val="TableNormal"/>
    <w:next w:val="TableGrid5"/>
    <w:rsid w:val="00CD38AD"/>
    <w:pPr>
      <w:spacing w:after="0"/>
      <w:jc w:val="both"/>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1">
    <w:name w:val="Table List 41"/>
    <w:basedOn w:val="TableNormal"/>
    <w:next w:val="TableList4"/>
    <w:rsid w:val="00CD38AD"/>
    <w:pPr>
      <w:spacing w:after="0"/>
      <w:jc w:val="both"/>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11">
    <w:name w:val="Table List 11"/>
    <w:basedOn w:val="TableNormal"/>
    <w:next w:val="TableList1"/>
    <w:rsid w:val="00CD38AD"/>
    <w:pPr>
      <w:spacing w:after="0"/>
      <w:jc w:val="both"/>
    </w:pPr>
    <w:rPr>
      <w:rFonts w:eastAsiaTheme="minorEastAsia"/>
      <w:lang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CD38AD"/>
    <w:pPr>
      <w:spacing w:after="0"/>
      <w:jc w:val="both"/>
    </w:pPr>
    <w:rPr>
      <w:rFonts w:eastAsiaTheme="minorEastAsia"/>
      <w:lang w:bidi="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11">
    <w:name w:val="Light List11"/>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61">
    <w:name w:val="Light List - Accent 61"/>
    <w:basedOn w:val="TableNormal"/>
    <w:next w:val="LightList-Accent6"/>
    <w:uiPriority w:val="61"/>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61">
    <w:name w:val="Medium Shading 1 - Accent 61"/>
    <w:basedOn w:val="TableNormal"/>
    <w:next w:val="MediumShading1-Accent6"/>
    <w:uiPriority w:val="63"/>
    <w:rsid w:val="00CD38AD"/>
    <w:pPr>
      <w:spacing w:after="0" w:line="240" w:lineRule="auto"/>
      <w:jc w:val="both"/>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Accent61">
    <w:name w:val="Medium Shading 2 - Accent 61"/>
    <w:basedOn w:val="TableNormal"/>
    <w:next w:val="MediumShading2-Accent6"/>
    <w:uiPriority w:val="64"/>
    <w:rsid w:val="00CD38AD"/>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31">
    <w:name w:val="Light Grid - Accent 31"/>
    <w:basedOn w:val="TableNormal"/>
    <w:next w:val="LightGrid-Accent3"/>
    <w:uiPriority w:val="62"/>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1">
    <w:name w:val="Light Grid - Accent 111"/>
    <w:basedOn w:val="TableNormal"/>
    <w:uiPriority w:val="62"/>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31">
    <w:name w:val="Light List - Accent 31"/>
    <w:basedOn w:val="TableNormal"/>
    <w:next w:val="LightList-Accent3"/>
    <w:uiPriority w:val="61"/>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61">
    <w:name w:val="Light Grid - Accent 61"/>
    <w:basedOn w:val="TableNormal"/>
    <w:next w:val="LightGrid-Accent6"/>
    <w:uiPriority w:val="62"/>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2-Accent51">
    <w:name w:val="Medium Shading 2 - Accent 51"/>
    <w:basedOn w:val="TableNormal"/>
    <w:next w:val="MediumShading2-Accent5"/>
    <w:uiPriority w:val="64"/>
    <w:rsid w:val="00CD38AD"/>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1">
    <w:name w:val="Table Grid1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 81"/>
    <w:basedOn w:val="TableNormal"/>
    <w:next w:val="TableGrid8"/>
    <w:rsid w:val="00CD38AD"/>
    <w:pPr>
      <w:spacing w:after="240" w:line="240" w:lineRule="auto"/>
      <w:jc w:val="both"/>
    </w:pPr>
    <w:rPr>
      <w:rFonts w:ascii="Gill Sans MT" w:eastAsia="Times New Roman" w:hAnsi="Gill Sans MT" w:cs="Times New Roman"/>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Pr>
    <w:tcPr>
      <w:shd w:val="clear" w:color="auto" w:fill="auto"/>
      <w:vAlign w:val="center"/>
    </w:tcPr>
    <w:tblStylePr w:type="firstRow">
      <w:rPr>
        <w:rFonts w:ascii="Georgia" w:hAnsi="Georgia"/>
        <w:b/>
        <w:bCs/>
        <w:color w:val="FFFFFF"/>
        <w:sz w:val="22"/>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CD38AD"/>
    <w:pPr>
      <w:spacing w:after="24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Simple11">
    <w:name w:val="Table Simple 11"/>
    <w:basedOn w:val="TableNormal"/>
    <w:next w:val="TableSimple1"/>
    <w:semiHidden/>
    <w:unhideWhenUsed/>
    <w:rsid w:val="00CD38AD"/>
    <w:pPr>
      <w:spacing w:after="24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unhideWhenUsed/>
    <w:rsid w:val="00CD38AD"/>
    <w:pPr>
      <w:spacing w:after="24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Classic11">
    <w:name w:val="Table Classic 11"/>
    <w:basedOn w:val="TableNormal"/>
    <w:next w:val="TableClassic1"/>
    <w:unhideWhenUsed/>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unhideWhenUsed/>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unhideWhenUsed/>
    <w:rsid w:val="00CD38AD"/>
    <w:pPr>
      <w:spacing w:after="24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unhideWhenUsed/>
    <w:rsid w:val="00CD38AD"/>
    <w:pPr>
      <w:spacing w:after="24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51">
    <w:name w:val="Table Columns 51"/>
    <w:basedOn w:val="TableNormal"/>
    <w:next w:val="TableColumns5"/>
    <w:semiHidden/>
    <w:unhideWhenUsed/>
    <w:rsid w:val="00CD38AD"/>
    <w:pPr>
      <w:spacing w:after="0"/>
      <w:jc w:val="both"/>
    </w:pPr>
    <w:rPr>
      <w:rFonts w:eastAsiaTheme="minorEastAsia"/>
      <w:lang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1">
    <w:name w:val="Table Subtle 11"/>
    <w:basedOn w:val="TableNormal"/>
    <w:next w:val="TableSubtle1"/>
    <w:semiHidden/>
    <w:unhideWhenUsed/>
    <w:rsid w:val="00CD38AD"/>
    <w:pPr>
      <w:spacing w:after="24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
    <w:name w:val="Table Web 11"/>
    <w:basedOn w:val="TableNormal"/>
    <w:next w:val="TableWeb1"/>
    <w:semiHidden/>
    <w:unhideWhenUsed/>
    <w:rsid w:val="00CD38AD"/>
    <w:pPr>
      <w:spacing w:after="24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Shading111">
    <w:name w:val="Medium Shading 111"/>
    <w:basedOn w:val="TableNormal"/>
    <w:uiPriority w:val="63"/>
    <w:rsid w:val="00CD38AD"/>
    <w:pPr>
      <w:spacing w:after="0" w:line="240" w:lineRule="auto"/>
      <w:jc w:val="both"/>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1">
    <w:name w:val="Medium List 111"/>
    <w:basedOn w:val="TableNormal"/>
    <w:uiPriority w:val="65"/>
    <w:rsid w:val="00CD38AD"/>
    <w:pPr>
      <w:spacing w:after="0" w:line="240" w:lineRule="auto"/>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11">
    <w:name w:val="Medium List 211"/>
    <w:basedOn w:val="TableNormal"/>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31">
    <w:name w:val="Medium Shading 2 - Accent 131"/>
    <w:basedOn w:val="TableNormal"/>
    <w:uiPriority w:val="64"/>
    <w:rsid w:val="00CD38AD"/>
    <w:pPr>
      <w:spacing w:after="0" w:line="240" w:lineRule="auto"/>
      <w:jc w:val="both"/>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11">
    <w:name w:val="Colorful Grid - Accent 11"/>
    <w:basedOn w:val="TableNormal"/>
    <w:next w:val="ColorfulGrid-Accent1"/>
    <w:uiPriority w:val="73"/>
    <w:rsid w:val="00CD38AD"/>
    <w:pPr>
      <w:spacing w:after="0" w:line="240" w:lineRule="auto"/>
      <w:jc w:val="both"/>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41">
    <w:name w:val="Light Shading - Accent 41"/>
    <w:basedOn w:val="TableNormal"/>
    <w:next w:val="LightShading-Accent4"/>
    <w:uiPriority w:val="99"/>
    <w:rsid w:val="00CD38AD"/>
    <w:pPr>
      <w:spacing w:after="0" w:line="240" w:lineRule="auto"/>
      <w:jc w:val="both"/>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Grid-Accent51">
    <w:name w:val="Light Grid - Accent 51"/>
    <w:basedOn w:val="TableNormal"/>
    <w:next w:val="LightGrid-Accent5"/>
    <w:uiPriority w:val="62"/>
    <w:rsid w:val="00CD38AD"/>
    <w:pPr>
      <w:spacing w:after="0" w:line="240" w:lineRule="auto"/>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List1-Accent51">
    <w:name w:val="Medium List 1 - Accent 51"/>
    <w:basedOn w:val="TableNormal"/>
    <w:next w:val="MediumList1-Accent5"/>
    <w:uiPriority w:val="65"/>
    <w:rsid w:val="00CD38AD"/>
    <w:pPr>
      <w:spacing w:after="0" w:line="240" w:lineRule="auto"/>
      <w:jc w:val="both"/>
    </w:pPr>
    <w:rPr>
      <w:rFonts w:ascii="Times New Roman" w:eastAsia="Times New Roman" w:hAnsi="Times New Roman" w:cs="Times New Roman"/>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61">
    <w:name w:val="Medium List 2 - Accent 61"/>
    <w:basedOn w:val="TableNormal"/>
    <w:next w:val="MediumList2-Accent6"/>
    <w:uiPriority w:val="66"/>
    <w:rsid w:val="00CD38AD"/>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41">
    <w:name w:val="Light Shading - Accent 141"/>
    <w:basedOn w:val="TableNormal"/>
    <w:uiPriority w:val="60"/>
    <w:rsid w:val="00CD38AD"/>
    <w:pPr>
      <w:spacing w:after="0" w:line="240" w:lineRule="auto"/>
      <w:jc w:val="both"/>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1">
    <w:name w:val="Light List - Accent 131"/>
    <w:basedOn w:val="TableNormal"/>
    <w:uiPriority w:val="61"/>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51">
    <w:name w:val="Light Shading - Accent 151"/>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2-Accent11">
    <w:name w:val="Medium List 2 - Accent 11"/>
    <w:basedOn w:val="TableNormal"/>
    <w:next w:val="MediumList2-Accent1"/>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41">
    <w:name w:val="Light List - Accent 141"/>
    <w:basedOn w:val="TableNormal"/>
    <w:uiPriority w:val="61"/>
    <w:rsid w:val="00CD38AD"/>
    <w:pPr>
      <w:spacing w:after="0" w:line="240" w:lineRule="auto"/>
      <w:jc w:val="both"/>
    </w:pPr>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1">
    <w:name w:val="Medium Shading 1 - Accent 111"/>
    <w:basedOn w:val="TableNormal"/>
    <w:uiPriority w:val="63"/>
    <w:rsid w:val="00CD38AD"/>
    <w:pPr>
      <w:spacing w:after="0" w:line="240" w:lineRule="auto"/>
      <w:jc w:val="both"/>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61">
    <w:name w:val="Light Shading - Accent 161"/>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21">
    <w:name w:val="Light List21"/>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21">
    <w:name w:val="Light Shading21"/>
    <w:basedOn w:val="TableNormal"/>
    <w:uiPriority w:val="60"/>
    <w:rsid w:val="00CD38AD"/>
    <w:pPr>
      <w:spacing w:after="0" w:line="240" w:lineRule="auto"/>
      <w:jc w:val="both"/>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1">
    <w:name w:val="Light Grid11"/>
    <w:basedOn w:val="TableNormal"/>
    <w:uiPriority w:val="62"/>
    <w:rsid w:val="00CD38AD"/>
    <w:pPr>
      <w:spacing w:after="0" w:line="240" w:lineRule="auto"/>
    </w:pPr>
    <w:rPr>
      <w:rFonts w:ascii="Garamond" w:hAnsi="Garamond" w:cs="Times New Roman"/>
      <w:snapToGrid w:val="0"/>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61">
    <w:name w:val="Table Grid 61"/>
    <w:basedOn w:val="TableNormal"/>
    <w:next w:val="TableGrid6"/>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CD38AD"/>
    <w:rPr>
      <w:rFonts w:eastAsiaTheme="minorEastAsia"/>
      <w:b/>
      <w:bCs/>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71">
    <w:name w:val="Light Shading - Accent 171"/>
    <w:basedOn w:val="TableNormal"/>
    <w:uiPriority w:val="60"/>
    <w:rsid w:val="00CD38AD"/>
    <w:pPr>
      <w:spacing w:after="0" w:line="240" w:lineRule="auto"/>
    </w:pPr>
    <w:rPr>
      <w:rFonts w:ascii="Garamond" w:hAnsi="Garamond"/>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50">
    <w:name w:val="Table Grid5"/>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
    <w:name w:val="Light List - Accent 1121"/>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42">
    <w:name w:val="Light List - Accent 1142"/>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41">
    <w:name w:val="Table Grid41"/>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2">
    <w:name w:val="Table List 42"/>
    <w:basedOn w:val="TableNormal"/>
    <w:next w:val="TableList4"/>
    <w:rsid w:val="00CD38AD"/>
    <w:pPr>
      <w:spacing w:after="0"/>
      <w:jc w:val="both"/>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32">
    <w:name w:val="Table Grid32"/>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20">
    <w:name w:val="Bullet2"/>
    <w:aliases w:val="B2"/>
    <w:basedOn w:val="Bullet11"/>
    <w:link w:val="Bullet2Char"/>
    <w:rsid w:val="00CD38AD"/>
    <w:pPr>
      <w:numPr>
        <w:numId w:val="0"/>
      </w:numPr>
      <w:tabs>
        <w:tab w:val="num" w:pos="927"/>
        <w:tab w:val="left" w:pos="1134"/>
      </w:tabs>
      <w:ind w:left="850" w:hanging="283"/>
    </w:pPr>
  </w:style>
  <w:style w:type="character" w:customStyle="1" w:styleId="Bullet2Char">
    <w:name w:val="Bullet2 Char"/>
    <w:aliases w:val="B2 Char"/>
    <w:basedOn w:val="Bullet1Char"/>
    <w:link w:val="Bullet20"/>
    <w:rsid w:val="00CD38AD"/>
    <w:rPr>
      <w:rFonts w:ascii="Arial" w:eastAsia="Times New Roman" w:hAnsi="Arial" w:cs="Times New Roman"/>
      <w:sz w:val="20"/>
      <w:szCs w:val="20"/>
      <w:lang w:val="en-AU"/>
    </w:rPr>
  </w:style>
  <w:style w:type="paragraph" w:customStyle="1" w:styleId="BHead">
    <w:name w:val="B Head"/>
    <w:aliases w:val="BH"/>
    <w:basedOn w:val="Bullet11"/>
    <w:next w:val="BBody"/>
    <w:rsid w:val="00CD38AD"/>
    <w:pPr>
      <w:keepNext/>
      <w:numPr>
        <w:numId w:val="0"/>
      </w:numPr>
      <w:tabs>
        <w:tab w:val="num" w:pos="720"/>
      </w:tabs>
      <w:ind w:left="720" w:hanging="360"/>
    </w:pPr>
    <w:rPr>
      <w:b/>
    </w:rPr>
  </w:style>
  <w:style w:type="paragraph" w:customStyle="1" w:styleId="BBody">
    <w:name w:val="B Body"/>
    <w:aliases w:val="BB"/>
    <w:basedOn w:val="Normal"/>
    <w:rsid w:val="00CD38AD"/>
    <w:pPr>
      <w:spacing w:before="140" w:after="0" w:line="280" w:lineRule="atLeast"/>
      <w:ind w:left="567"/>
      <w:jc w:val="left"/>
    </w:pPr>
    <w:rPr>
      <w:rFonts w:ascii="Arial" w:hAnsi="Arial"/>
      <w:sz w:val="20"/>
      <w:szCs w:val="20"/>
      <w:lang w:val="en-AU" w:bidi="ar-SA"/>
    </w:rPr>
  </w:style>
  <w:style w:type="paragraph" w:customStyle="1" w:styleId="Landfoot">
    <w:name w:val="Landfoot"/>
    <w:aliases w:val="LF"/>
    <w:basedOn w:val="Normal"/>
    <w:rsid w:val="00CD38AD"/>
    <w:pPr>
      <w:tabs>
        <w:tab w:val="center" w:pos="6946"/>
        <w:tab w:val="right" w:pos="13892"/>
      </w:tabs>
      <w:spacing w:before="240" w:after="0"/>
      <w:jc w:val="left"/>
    </w:pPr>
    <w:rPr>
      <w:rFonts w:ascii="Arial" w:hAnsi="Arial"/>
      <w:noProof/>
      <w:sz w:val="18"/>
      <w:szCs w:val="20"/>
      <w:lang w:val="en-AU" w:bidi="ar-SA"/>
    </w:rPr>
  </w:style>
  <w:style w:type="paragraph" w:customStyle="1" w:styleId="ZTitle1">
    <w:name w:val="ZTitle1"/>
    <w:basedOn w:val="Heading7"/>
    <w:rsid w:val="00CD38AD"/>
    <w:pPr>
      <w:keepLines w:val="0"/>
      <w:spacing w:before="140" w:after="0" w:line="280" w:lineRule="atLeast"/>
      <w:jc w:val="left"/>
    </w:pPr>
    <w:rPr>
      <w:rFonts w:ascii="Arial" w:hAnsi="Arial"/>
      <w:b/>
      <w:i w:val="0"/>
      <w:iCs w:val="0"/>
      <w:color w:val="auto"/>
      <w:sz w:val="48"/>
      <w:szCs w:val="20"/>
      <w:lang w:val="en-AU"/>
    </w:rPr>
  </w:style>
  <w:style w:type="paragraph" w:customStyle="1" w:styleId="ZTitle2">
    <w:name w:val="ZTitle2"/>
    <w:basedOn w:val="Heading8"/>
    <w:rsid w:val="00CD38AD"/>
    <w:pPr>
      <w:keepLines w:val="0"/>
      <w:spacing w:before="140" w:after="0" w:line="280" w:lineRule="atLeast"/>
      <w:jc w:val="left"/>
    </w:pPr>
    <w:rPr>
      <w:rFonts w:ascii="Arial" w:hAnsi="Arial"/>
      <w:b/>
      <w:color w:val="auto"/>
      <w:sz w:val="36"/>
      <w:lang w:val="en-AU"/>
    </w:rPr>
  </w:style>
  <w:style w:type="paragraph" w:customStyle="1" w:styleId="ZCentre">
    <w:name w:val="ZCentre"/>
    <w:basedOn w:val="Normal"/>
    <w:rsid w:val="00CD38AD"/>
    <w:pPr>
      <w:spacing w:before="140" w:after="0" w:line="280" w:lineRule="atLeast"/>
      <w:jc w:val="center"/>
    </w:pPr>
    <w:rPr>
      <w:rFonts w:ascii="Arial" w:hAnsi="Arial"/>
      <w:noProof/>
      <w:sz w:val="20"/>
      <w:szCs w:val="20"/>
      <w:lang w:val="en-AU" w:bidi="ar-SA"/>
    </w:rPr>
  </w:style>
  <w:style w:type="paragraph" w:customStyle="1" w:styleId="ZCentre1">
    <w:name w:val="ZCentre1"/>
    <w:basedOn w:val="ZCentre"/>
    <w:rsid w:val="00CD38AD"/>
  </w:style>
  <w:style w:type="paragraph" w:customStyle="1" w:styleId="ZProjNo1">
    <w:name w:val="ZProjNo1"/>
    <w:basedOn w:val="ZCentre1"/>
    <w:rsid w:val="00CD38AD"/>
    <w:pPr>
      <w:jc w:val="left"/>
    </w:pPr>
  </w:style>
  <w:style w:type="paragraph" w:customStyle="1" w:styleId="ZAddress1">
    <w:name w:val="ZAddress1"/>
    <w:basedOn w:val="ZProjNo1"/>
    <w:next w:val="ZAddress"/>
    <w:rsid w:val="00CD38AD"/>
    <w:pPr>
      <w:spacing w:line="240" w:lineRule="auto"/>
    </w:pPr>
    <w:rPr>
      <w:sz w:val="18"/>
    </w:rPr>
  </w:style>
  <w:style w:type="paragraph" w:customStyle="1" w:styleId="ZAddress">
    <w:name w:val="ZAddress"/>
    <w:basedOn w:val="ZAddress1"/>
    <w:rsid w:val="00CD38AD"/>
    <w:pPr>
      <w:spacing w:before="0"/>
    </w:pPr>
  </w:style>
  <w:style w:type="paragraph" w:customStyle="1" w:styleId="ZConfHead">
    <w:name w:val="ZConfHead"/>
    <w:basedOn w:val="Normal"/>
    <w:rsid w:val="00CD38AD"/>
    <w:pPr>
      <w:spacing w:before="100" w:after="120" w:line="288" w:lineRule="auto"/>
      <w:jc w:val="left"/>
    </w:pPr>
    <w:rPr>
      <w:rFonts w:ascii="Arial" w:hAnsi="Arial"/>
      <w:b/>
      <w:sz w:val="22"/>
      <w:szCs w:val="20"/>
      <w:lang w:val="en-AU" w:bidi="ar-SA"/>
    </w:rPr>
  </w:style>
  <w:style w:type="paragraph" w:customStyle="1" w:styleId="ZFooter5">
    <w:name w:val="ZFooter5"/>
    <w:basedOn w:val="ZFooter3"/>
    <w:rsid w:val="00CD38AD"/>
    <w:pPr>
      <w:jc w:val="left"/>
    </w:pPr>
  </w:style>
  <w:style w:type="paragraph" w:customStyle="1" w:styleId="ZFooter3">
    <w:name w:val="ZFooter3"/>
    <w:basedOn w:val="Footer"/>
    <w:rsid w:val="00CD38AD"/>
    <w:pPr>
      <w:tabs>
        <w:tab w:val="clear" w:pos="4153"/>
        <w:tab w:val="clear" w:pos="8306"/>
        <w:tab w:val="center" w:pos="4536"/>
        <w:tab w:val="right" w:pos="9072"/>
      </w:tabs>
      <w:spacing w:after="0"/>
      <w:jc w:val="center"/>
    </w:pPr>
    <w:rPr>
      <w:rFonts w:ascii="Arial" w:hAnsi="Arial"/>
      <w:noProof/>
      <w:sz w:val="18"/>
      <w:szCs w:val="20"/>
      <w:lang w:val="en-AU"/>
    </w:rPr>
  </w:style>
  <w:style w:type="paragraph" w:customStyle="1" w:styleId="ZCopyright1">
    <w:name w:val="ZCopyright1"/>
    <w:basedOn w:val="ZAddress"/>
    <w:next w:val="ZCopyright2"/>
    <w:rsid w:val="00CD38AD"/>
    <w:pPr>
      <w:spacing w:before="100"/>
    </w:pPr>
    <w:rPr>
      <w:sz w:val="16"/>
    </w:rPr>
  </w:style>
  <w:style w:type="paragraph" w:customStyle="1" w:styleId="ZCopyright2">
    <w:name w:val="ZCopyright2"/>
    <w:basedOn w:val="ZCopyright1"/>
    <w:rsid w:val="00CD38AD"/>
    <w:pPr>
      <w:spacing w:before="0"/>
    </w:pPr>
  </w:style>
  <w:style w:type="paragraph" w:customStyle="1" w:styleId="ZSynopHeading">
    <w:name w:val="ZSynopHeading"/>
    <w:basedOn w:val="Normal"/>
    <w:next w:val="ZSynopsisText"/>
    <w:rsid w:val="00CD38AD"/>
    <w:pPr>
      <w:keepNext/>
      <w:spacing w:before="140" w:after="0" w:line="280" w:lineRule="atLeast"/>
      <w:jc w:val="left"/>
    </w:pPr>
    <w:rPr>
      <w:rFonts w:ascii="Arial" w:hAnsi="Arial"/>
      <w:b/>
      <w:caps/>
      <w:sz w:val="28"/>
      <w:szCs w:val="20"/>
      <w:lang w:val="en-AU" w:bidi="ar-SA"/>
    </w:rPr>
  </w:style>
  <w:style w:type="paragraph" w:customStyle="1" w:styleId="ZSynopsisText">
    <w:name w:val="ZSynopsisText"/>
    <w:basedOn w:val="Normal"/>
    <w:rsid w:val="00CD38AD"/>
    <w:pPr>
      <w:spacing w:before="140" w:after="0" w:line="280" w:lineRule="atLeast"/>
    </w:pPr>
    <w:rPr>
      <w:rFonts w:ascii="Arial" w:hAnsi="Arial"/>
      <w:sz w:val="20"/>
      <w:szCs w:val="20"/>
      <w:lang w:val="en-AU" w:bidi="ar-SA"/>
    </w:rPr>
  </w:style>
  <w:style w:type="paragraph" w:customStyle="1" w:styleId="ZHeader2">
    <w:name w:val="ZHeader2"/>
    <w:basedOn w:val="Header"/>
    <w:rsid w:val="00CD38AD"/>
    <w:pPr>
      <w:tabs>
        <w:tab w:val="clear" w:pos="4153"/>
        <w:tab w:val="clear" w:pos="8306"/>
        <w:tab w:val="center" w:pos="4536"/>
        <w:tab w:val="right" w:pos="8931"/>
      </w:tabs>
      <w:spacing w:before="720" w:after="0" w:line="280" w:lineRule="atLeast"/>
      <w:jc w:val="left"/>
    </w:pPr>
    <w:rPr>
      <w:rFonts w:ascii="Arial" w:hAnsi="Arial"/>
      <w:b/>
      <w:caps/>
      <w:sz w:val="18"/>
      <w:szCs w:val="20"/>
      <w:lang w:val="en-AU"/>
    </w:rPr>
  </w:style>
  <w:style w:type="paragraph" w:customStyle="1" w:styleId="ZHeader3">
    <w:name w:val="ZHeader3"/>
    <w:basedOn w:val="ZHeader2"/>
    <w:rsid w:val="00CD38AD"/>
    <w:pPr>
      <w:pBdr>
        <w:bottom w:val="single" w:sz="4" w:space="6" w:color="auto"/>
      </w:pBdr>
      <w:spacing w:before="0" w:after="360"/>
    </w:pPr>
  </w:style>
  <w:style w:type="paragraph" w:customStyle="1" w:styleId="ZDisclaimer">
    <w:name w:val="ZDisclaimer"/>
    <w:basedOn w:val="ZSynopsisText"/>
    <w:rsid w:val="00CD38AD"/>
    <w:pPr>
      <w:jc w:val="left"/>
    </w:pPr>
    <w:rPr>
      <w:i/>
      <w:iCs/>
    </w:rPr>
  </w:style>
  <w:style w:type="paragraph" w:customStyle="1" w:styleId="ZFooter2">
    <w:name w:val="ZFooter2"/>
    <w:basedOn w:val="Footer"/>
    <w:rsid w:val="00CD38AD"/>
    <w:pPr>
      <w:pBdr>
        <w:top w:val="single" w:sz="4" w:space="3" w:color="auto"/>
      </w:pBdr>
      <w:tabs>
        <w:tab w:val="clear" w:pos="4153"/>
        <w:tab w:val="clear" w:pos="8306"/>
        <w:tab w:val="center" w:pos="4536"/>
        <w:tab w:val="right" w:pos="9072"/>
      </w:tabs>
      <w:spacing w:before="100" w:after="0"/>
      <w:jc w:val="left"/>
    </w:pPr>
    <w:rPr>
      <w:rFonts w:ascii="Arial" w:hAnsi="Arial"/>
      <w:noProof/>
      <w:sz w:val="18"/>
      <w:szCs w:val="20"/>
      <w:lang w:val="en-AU"/>
    </w:rPr>
  </w:style>
  <w:style w:type="paragraph" w:customStyle="1" w:styleId="ZRevBoxTitle1">
    <w:name w:val="ZRevBoxTitle1"/>
    <w:basedOn w:val="ZHeader2"/>
    <w:rsid w:val="00CD38AD"/>
    <w:pPr>
      <w:numPr>
        <w:ilvl w:val="1"/>
        <w:numId w:val="20"/>
      </w:numPr>
      <w:tabs>
        <w:tab w:val="clear" w:pos="1287"/>
        <w:tab w:val="clear" w:pos="4536"/>
        <w:tab w:val="clear" w:pos="8931"/>
      </w:tabs>
      <w:spacing w:before="40" w:after="40" w:line="240" w:lineRule="auto"/>
      <w:ind w:left="0" w:firstLine="0"/>
    </w:pPr>
    <w:rPr>
      <w:noProof/>
    </w:rPr>
  </w:style>
  <w:style w:type="paragraph" w:customStyle="1" w:styleId="ZRevBoxTitle2">
    <w:name w:val="ZRevBoxTitle2"/>
    <w:basedOn w:val="ZRevBoxTitle1"/>
    <w:rsid w:val="00CD38AD"/>
    <w:rPr>
      <w:sz w:val="14"/>
    </w:rPr>
  </w:style>
  <w:style w:type="paragraph" w:customStyle="1" w:styleId="ZFooter4">
    <w:name w:val="ZFooter4"/>
    <w:basedOn w:val="ZFooter2"/>
    <w:next w:val="ZFooter5"/>
    <w:rsid w:val="00CD38AD"/>
    <w:pPr>
      <w:tabs>
        <w:tab w:val="clear" w:pos="4536"/>
        <w:tab w:val="center" w:pos="4366"/>
      </w:tabs>
      <w:spacing w:before="240"/>
    </w:pPr>
    <w:rPr>
      <w:sz w:val="14"/>
    </w:rPr>
  </w:style>
  <w:style w:type="paragraph" w:customStyle="1" w:styleId="Num2">
    <w:name w:val="Num2"/>
    <w:aliases w:val="N2"/>
    <w:basedOn w:val="Num1"/>
    <w:rsid w:val="00CD38AD"/>
    <w:pPr>
      <w:tabs>
        <w:tab w:val="clear" w:pos="567"/>
        <w:tab w:val="left" w:pos="1134"/>
        <w:tab w:val="num" w:pos="1287"/>
      </w:tabs>
      <w:ind w:left="1134"/>
    </w:pPr>
  </w:style>
  <w:style w:type="paragraph" w:customStyle="1" w:styleId="Num1">
    <w:name w:val="Num1"/>
    <w:aliases w:val="N1"/>
    <w:basedOn w:val="Normal"/>
    <w:link w:val="Num1Char"/>
    <w:rsid w:val="00CD38AD"/>
    <w:pPr>
      <w:tabs>
        <w:tab w:val="num" w:pos="567"/>
      </w:tabs>
      <w:spacing w:before="140" w:after="0" w:line="280" w:lineRule="atLeast"/>
      <w:ind w:left="567" w:hanging="567"/>
      <w:jc w:val="left"/>
    </w:pPr>
    <w:rPr>
      <w:rFonts w:ascii="Arial" w:hAnsi="Arial"/>
      <w:sz w:val="20"/>
      <w:szCs w:val="20"/>
      <w:lang w:val="en-AU" w:bidi="ar-SA"/>
    </w:rPr>
  </w:style>
  <w:style w:type="character" w:customStyle="1" w:styleId="Num1Char">
    <w:name w:val="Num1 Char"/>
    <w:aliases w:val="N1 Char"/>
    <w:basedOn w:val="DefaultParagraphFont"/>
    <w:link w:val="Num1"/>
    <w:rsid w:val="00CD38AD"/>
    <w:rPr>
      <w:rFonts w:ascii="Arial" w:eastAsia="Times New Roman" w:hAnsi="Arial" w:cs="Times New Roman"/>
      <w:sz w:val="20"/>
      <w:szCs w:val="20"/>
      <w:lang w:val="en-AU"/>
    </w:rPr>
  </w:style>
  <w:style w:type="paragraph" w:customStyle="1" w:styleId="ZContentHeading">
    <w:name w:val="ZContentHeading"/>
    <w:basedOn w:val="ZSynopHeading"/>
    <w:next w:val="Normal"/>
    <w:rsid w:val="00CD38AD"/>
    <w:rPr>
      <w:rFonts w:ascii="Arial Bold" w:hAnsi="Arial Bold"/>
      <w:szCs w:val="28"/>
    </w:rPr>
  </w:style>
  <w:style w:type="paragraph" w:customStyle="1" w:styleId="ZLandFooter2">
    <w:name w:val="ZLandFooter2"/>
    <w:basedOn w:val="ZFooter5"/>
    <w:rsid w:val="00CD38AD"/>
    <w:pPr>
      <w:tabs>
        <w:tab w:val="clear" w:pos="4536"/>
        <w:tab w:val="clear" w:pos="9072"/>
        <w:tab w:val="center" w:pos="6946"/>
        <w:tab w:val="right" w:pos="13892"/>
      </w:tabs>
    </w:pPr>
  </w:style>
  <w:style w:type="paragraph" w:customStyle="1" w:styleId="ZLandFooter">
    <w:name w:val="ZLandFooter"/>
    <w:basedOn w:val="ZFooter4"/>
    <w:next w:val="ZLandFooter2"/>
    <w:rsid w:val="00CD38AD"/>
    <w:pPr>
      <w:numPr>
        <w:numId w:val="18"/>
      </w:numPr>
      <w:tabs>
        <w:tab w:val="clear" w:pos="1060"/>
        <w:tab w:val="clear" w:pos="9072"/>
        <w:tab w:val="center" w:pos="6946"/>
        <w:tab w:val="right" w:pos="13892"/>
      </w:tabs>
      <w:ind w:left="0" w:firstLine="0"/>
    </w:pPr>
  </w:style>
  <w:style w:type="paragraph" w:customStyle="1" w:styleId="ZSignature">
    <w:name w:val="ZSignature"/>
    <w:basedOn w:val="Normal"/>
    <w:rsid w:val="00CD38AD"/>
    <w:pPr>
      <w:numPr>
        <w:numId w:val="20"/>
      </w:numPr>
      <w:tabs>
        <w:tab w:val="clear" w:pos="567"/>
      </w:tabs>
      <w:spacing w:before="180" w:after="0"/>
      <w:ind w:left="0" w:firstLine="0"/>
      <w:jc w:val="center"/>
    </w:pPr>
    <w:rPr>
      <w:rFonts w:ascii="Arial" w:hAnsi="Arial"/>
      <w:noProof/>
      <w:sz w:val="16"/>
      <w:szCs w:val="20"/>
      <w:lang w:val="en-AU" w:bidi="ar-SA"/>
    </w:rPr>
  </w:style>
  <w:style w:type="paragraph" w:customStyle="1" w:styleId="ZSignline">
    <w:name w:val="ZSignline"/>
    <w:basedOn w:val="Normal"/>
    <w:rsid w:val="00CD38AD"/>
    <w:pPr>
      <w:numPr>
        <w:ilvl w:val="2"/>
        <w:numId w:val="20"/>
      </w:numPr>
      <w:pBdr>
        <w:top w:val="single" w:sz="4" w:space="1" w:color="auto"/>
      </w:pBdr>
      <w:tabs>
        <w:tab w:val="clear" w:pos="1778"/>
      </w:tabs>
      <w:spacing w:after="0"/>
      <w:ind w:left="0" w:firstLine="0"/>
      <w:jc w:val="left"/>
    </w:pPr>
    <w:rPr>
      <w:rFonts w:ascii="Arial" w:hAnsi="Arial"/>
      <w:noProof/>
      <w:sz w:val="16"/>
      <w:szCs w:val="20"/>
      <w:lang w:val="en-AU" w:bidi="ar-SA"/>
    </w:rPr>
  </w:style>
  <w:style w:type="paragraph" w:customStyle="1" w:styleId="ZRevBox">
    <w:name w:val="ZRevBox"/>
    <w:basedOn w:val="Normal"/>
    <w:rsid w:val="00CD38AD"/>
    <w:pPr>
      <w:spacing w:before="180" w:after="0"/>
      <w:jc w:val="left"/>
    </w:pPr>
    <w:rPr>
      <w:rFonts w:ascii="Arial" w:hAnsi="Arial"/>
      <w:noProof/>
      <w:sz w:val="16"/>
      <w:szCs w:val="20"/>
      <w:lang w:val="en-AU" w:bidi="ar-SA"/>
    </w:rPr>
  </w:style>
  <w:style w:type="paragraph" w:customStyle="1" w:styleId="TableHead">
    <w:name w:val="TableHead"/>
    <w:aliases w:val="TH"/>
    <w:basedOn w:val="Normal"/>
    <w:rsid w:val="00CD38AD"/>
    <w:pPr>
      <w:keepNext/>
      <w:spacing w:before="140" w:after="140" w:line="280" w:lineRule="atLeast"/>
      <w:jc w:val="left"/>
    </w:pPr>
    <w:rPr>
      <w:rFonts w:ascii="Arial" w:hAnsi="Arial"/>
      <w:b/>
      <w:sz w:val="20"/>
      <w:szCs w:val="20"/>
      <w:lang w:val="en-AU" w:bidi="ar-SA"/>
    </w:rPr>
  </w:style>
  <w:style w:type="paragraph" w:customStyle="1" w:styleId="ZRevDate">
    <w:name w:val="ZRevDate"/>
    <w:basedOn w:val="ZRevBox"/>
    <w:rsid w:val="00CD38AD"/>
    <w:rPr>
      <w:spacing w:val="-10"/>
    </w:rPr>
  </w:style>
  <w:style w:type="paragraph" w:customStyle="1" w:styleId="AppendixTitle">
    <w:name w:val="AppendixTitle"/>
    <w:aliases w:val="AT"/>
    <w:next w:val="Normal"/>
    <w:rsid w:val="00CD38AD"/>
    <w:pPr>
      <w:keepNext/>
      <w:tabs>
        <w:tab w:val="num" w:pos="1060"/>
      </w:tabs>
      <w:spacing w:after="0" w:line="240" w:lineRule="auto"/>
    </w:pPr>
    <w:rPr>
      <w:rFonts w:ascii="Arial" w:eastAsia="Times New Roman" w:hAnsi="Arial" w:cs="Times New Roman"/>
      <w:b/>
      <w:sz w:val="32"/>
      <w:szCs w:val="20"/>
      <w:lang w:val="en-AU"/>
    </w:rPr>
  </w:style>
  <w:style w:type="paragraph" w:customStyle="1" w:styleId="Num3">
    <w:name w:val="Num3"/>
    <w:aliases w:val="N3"/>
    <w:basedOn w:val="Num2"/>
    <w:rsid w:val="00CD38AD"/>
    <w:pPr>
      <w:numPr>
        <w:ilvl w:val="2"/>
      </w:numPr>
      <w:tabs>
        <w:tab w:val="num" w:pos="1287"/>
        <w:tab w:val="left" w:pos="1701"/>
      </w:tabs>
      <w:ind w:left="1134" w:hanging="567"/>
    </w:pPr>
  </w:style>
  <w:style w:type="paragraph" w:customStyle="1" w:styleId="AppenTOCHead">
    <w:name w:val="AppenTOCHead"/>
    <w:next w:val="TOC1"/>
    <w:rsid w:val="00CD38AD"/>
    <w:pPr>
      <w:keepNext/>
      <w:spacing w:before="140" w:after="0" w:line="280" w:lineRule="atLeast"/>
    </w:pPr>
    <w:rPr>
      <w:rFonts w:ascii="Arial" w:eastAsia="Times New Roman" w:hAnsi="Arial" w:cs="Times New Roman"/>
      <w:b/>
      <w:sz w:val="24"/>
      <w:szCs w:val="20"/>
      <w:lang w:val="en-AU"/>
    </w:rPr>
  </w:style>
  <w:style w:type="paragraph" w:customStyle="1" w:styleId="Frontpagetitle12">
    <w:name w:val="Front page title 12"/>
    <w:basedOn w:val="Normal"/>
    <w:rsid w:val="00CD38AD"/>
    <w:pPr>
      <w:tabs>
        <w:tab w:val="left" w:pos="567"/>
        <w:tab w:val="left" w:pos="1134"/>
        <w:tab w:val="center" w:pos="4536"/>
        <w:tab w:val="right" w:pos="9072"/>
      </w:tabs>
      <w:spacing w:after="120" w:line="300" w:lineRule="atLeast"/>
      <w:jc w:val="left"/>
    </w:pPr>
    <w:rPr>
      <w:rFonts w:ascii="Arial" w:hAnsi="Arial"/>
      <w:b/>
      <w:caps/>
      <w:szCs w:val="20"/>
      <w:lang w:val="en-AU" w:bidi="ar-SA"/>
    </w:rPr>
  </w:style>
  <w:style w:type="paragraph" w:customStyle="1" w:styleId="Frontpagetitle14">
    <w:name w:val="Front page title 14"/>
    <w:basedOn w:val="Normal"/>
    <w:rsid w:val="00CD38AD"/>
    <w:pPr>
      <w:tabs>
        <w:tab w:val="left" w:pos="567"/>
        <w:tab w:val="left" w:pos="1134"/>
        <w:tab w:val="center" w:pos="4536"/>
        <w:tab w:val="right" w:pos="9072"/>
      </w:tabs>
      <w:spacing w:after="120" w:line="300" w:lineRule="atLeast"/>
      <w:jc w:val="left"/>
    </w:pPr>
    <w:rPr>
      <w:rFonts w:ascii="Arial" w:hAnsi="Arial"/>
      <w:b/>
      <w:caps/>
      <w:sz w:val="28"/>
      <w:szCs w:val="20"/>
      <w:lang w:val="en-AU" w:bidi="ar-SA"/>
    </w:rPr>
  </w:style>
  <w:style w:type="paragraph" w:customStyle="1" w:styleId="ZACN">
    <w:name w:val="ZACN"/>
    <w:basedOn w:val="ZAddress"/>
    <w:rsid w:val="00CD38AD"/>
    <w:pPr>
      <w:spacing w:before="120"/>
    </w:pPr>
  </w:style>
  <w:style w:type="paragraph" w:customStyle="1" w:styleId="ZAppendixList">
    <w:name w:val="ZAppendixList"/>
    <w:next w:val="Normal"/>
    <w:rsid w:val="00CD38AD"/>
    <w:pPr>
      <w:spacing w:after="0" w:line="240" w:lineRule="auto"/>
      <w:outlineLvl w:val="0"/>
    </w:pPr>
    <w:rPr>
      <w:rFonts w:ascii="Arial" w:eastAsia="Times New Roman" w:hAnsi="Arial" w:cs="Times New Roman"/>
      <w:b/>
      <w:sz w:val="24"/>
      <w:szCs w:val="20"/>
      <w:lang w:val="en-AU"/>
    </w:rPr>
  </w:style>
  <w:style w:type="paragraph" w:customStyle="1" w:styleId="ZHeaderL">
    <w:name w:val="ZHeaderL"/>
    <w:basedOn w:val="Normal"/>
    <w:next w:val="ZHeader1"/>
    <w:rsid w:val="00CD38AD"/>
    <w:pPr>
      <w:spacing w:after="0" w:line="280" w:lineRule="atLeast"/>
      <w:ind w:left="-1219"/>
      <w:jc w:val="left"/>
    </w:pPr>
    <w:rPr>
      <w:rFonts w:ascii="Arial" w:hAnsi="Arial"/>
      <w:sz w:val="20"/>
      <w:szCs w:val="20"/>
      <w:lang w:val="en-AU" w:bidi="ar-SA"/>
    </w:rPr>
  </w:style>
  <w:style w:type="paragraph" w:customStyle="1" w:styleId="DiscHead">
    <w:name w:val="DiscHead"/>
    <w:basedOn w:val="Normal"/>
    <w:rsid w:val="00CD38AD"/>
    <w:pPr>
      <w:spacing w:before="140" w:after="120" w:line="280" w:lineRule="atLeast"/>
      <w:jc w:val="left"/>
    </w:pPr>
    <w:rPr>
      <w:rFonts w:ascii="Arial" w:hAnsi="Arial"/>
      <w:b/>
      <w:sz w:val="20"/>
      <w:szCs w:val="20"/>
      <w:lang w:val="en-AU" w:bidi="ar-SA"/>
    </w:rPr>
  </w:style>
  <w:style w:type="paragraph" w:customStyle="1" w:styleId="ZComponent">
    <w:name w:val="ZComponent"/>
    <w:basedOn w:val="Normal"/>
    <w:rsid w:val="00CD38AD"/>
    <w:pPr>
      <w:spacing w:before="140" w:after="0" w:line="200" w:lineRule="exact"/>
      <w:jc w:val="left"/>
    </w:pPr>
    <w:rPr>
      <w:rFonts w:ascii="Arial Bold" w:hAnsi="Arial Bold"/>
      <w:b/>
      <w:sz w:val="18"/>
      <w:szCs w:val="18"/>
      <w:lang w:val="en-AU" w:bidi="ar-SA"/>
    </w:rPr>
  </w:style>
  <w:style w:type="paragraph" w:customStyle="1" w:styleId="ZSubcomponent">
    <w:name w:val="ZSubcomponent"/>
    <w:basedOn w:val="ZComponent"/>
    <w:rsid w:val="00CD38AD"/>
    <w:pPr>
      <w:spacing w:before="0"/>
    </w:pPr>
  </w:style>
  <w:style w:type="paragraph" w:customStyle="1" w:styleId="H1">
    <w:name w:val="H1"/>
    <w:basedOn w:val="Heading1"/>
    <w:next w:val="Normal"/>
    <w:rsid w:val="00CD38AD"/>
    <w:pPr>
      <w:pageBreakBefore/>
      <w:numPr>
        <w:numId w:val="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400" w:line="280" w:lineRule="atLeast"/>
      <w:jc w:val="left"/>
    </w:pPr>
    <w:rPr>
      <w:rFonts w:ascii="Arial" w:hAnsi="Arial" w:cs="Times New Roman"/>
      <w:bCs w:val="0"/>
      <w:caps/>
      <w:spacing w:val="20"/>
      <w:kern w:val="28"/>
      <w:sz w:val="24"/>
      <w:szCs w:val="20"/>
      <w:lang w:val="en-AU" w:bidi="ar-SA"/>
    </w:rPr>
  </w:style>
  <w:style w:type="paragraph" w:customStyle="1" w:styleId="StyleTableHeadTH9ptAllcapsLeft">
    <w:name w:val="Style TableHeadTH + 9 pt All caps Left"/>
    <w:basedOn w:val="TableHead"/>
    <w:rsid w:val="00CD38AD"/>
    <w:rPr>
      <w:bCs/>
      <w:caps/>
      <w:sz w:val="18"/>
    </w:rPr>
  </w:style>
  <w:style w:type="paragraph" w:customStyle="1" w:styleId="ZRE">
    <w:name w:val="ZR&amp;E"/>
    <w:basedOn w:val="Normal"/>
    <w:rsid w:val="00CD38AD"/>
    <w:pPr>
      <w:spacing w:after="0"/>
      <w:jc w:val="center"/>
      <w:outlineLvl w:val="0"/>
    </w:pPr>
    <w:rPr>
      <w:rFonts w:ascii="Arial" w:hAnsi="Arial"/>
      <w:b/>
      <w:spacing w:val="-10"/>
      <w:sz w:val="20"/>
      <w:szCs w:val="20"/>
      <w:lang w:val="en-AU" w:bidi="ar-SA"/>
    </w:rPr>
  </w:style>
  <w:style w:type="paragraph" w:customStyle="1" w:styleId="StyleTableHeadTHLeft">
    <w:name w:val="Style TableHeadTH + Left"/>
    <w:basedOn w:val="TableHead"/>
    <w:rsid w:val="00CD38AD"/>
    <w:rPr>
      <w:bCs/>
    </w:rPr>
  </w:style>
  <w:style w:type="table" w:customStyle="1" w:styleId="WPTable">
    <w:name w:val="WP Table"/>
    <w:basedOn w:val="TableNormal"/>
    <w:rsid w:val="00CD38AD"/>
    <w:pPr>
      <w:spacing w:before="80" w:after="60" w:line="240" w:lineRule="atLeast"/>
    </w:pPr>
    <w:rPr>
      <w:rFonts w:ascii="Arial" w:eastAsia="Times New Roman" w:hAnsi="Arial" w:cs="Times New Roman"/>
      <w:sz w:val="20"/>
      <w:szCs w:val="20"/>
    </w:rPr>
    <w:tblPr>
      <w:tblBorders>
        <w:top w:val="single" w:sz="4" w:space="0" w:color="auto"/>
        <w:bottom w:val="single" w:sz="4" w:space="0" w:color="auto"/>
        <w:insideH w:val="single" w:sz="4" w:space="0" w:color="auto"/>
      </w:tblBorders>
    </w:tblPr>
    <w:tblStylePr w:type="firstRow">
      <w:pPr>
        <w:wordWrap/>
        <w:spacing w:beforeLines="0" w:beforeAutospacing="0" w:afterLines="0" w:afterAutospacing="0" w:line="280" w:lineRule="atLeast"/>
      </w:pPr>
      <w:rPr>
        <w:rFonts w:ascii="Arial" w:hAnsi="Arial"/>
        <w:b/>
        <w:sz w:val="20"/>
      </w:rPr>
    </w:tblStylePr>
  </w:style>
  <w:style w:type="paragraph" w:customStyle="1" w:styleId="Head2">
    <w:name w:val="Head:2"/>
    <w:basedOn w:val="Normal"/>
    <w:next w:val="Normal"/>
    <w:rsid w:val="00CD38AD"/>
    <w:pPr>
      <w:keepNext/>
      <w:tabs>
        <w:tab w:val="left" w:pos="720"/>
        <w:tab w:val="left" w:pos="1440"/>
        <w:tab w:val="left" w:pos="2160"/>
      </w:tabs>
      <w:suppressAutoHyphens/>
      <w:spacing w:before="120"/>
      <w:ind w:left="720" w:hanging="720"/>
    </w:pPr>
    <w:rPr>
      <w:rFonts w:ascii="Arial" w:hAnsi="Arial"/>
      <w:b/>
      <w:spacing w:val="-3"/>
      <w:sz w:val="22"/>
      <w:szCs w:val="20"/>
      <w:lang w:bidi="ar-SA"/>
    </w:rPr>
  </w:style>
  <w:style w:type="paragraph" w:customStyle="1" w:styleId="Text1">
    <w:name w:val="Text:1"/>
    <w:basedOn w:val="Normal"/>
    <w:link w:val="Text1Char"/>
    <w:rsid w:val="00CD38AD"/>
    <w:pPr>
      <w:tabs>
        <w:tab w:val="left" w:pos="-720"/>
        <w:tab w:val="left" w:pos="0"/>
      </w:tabs>
      <w:suppressAutoHyphens/>
      <w:spacing w:before="120"/>
      <w:ind w:left="720"/>
    </w:pPr>
    <w:rPr>
      <w:rFonts w:ascii="Arial" w:hAnsi="Arial"/>
      <w:spacing w:val="-3"/>
      <w:sz w:val="22"/>
      <w:szCs w:val="20"/>
      <w:lang w:bidi="ar-SA"/>
    </w:rPr>
  </w:style>
  <w:style w:type="character" w:customStyle="1" w:styleId="Text1Char">
    <w:name w:val="Text:1 Char"/>
    <w:basedOn w:val="DefaultParagraphFont"/>
    <w:link w:val="Text1"/>
    <w:rsid w:val="00CD38AD"/>
    <w:rPr>
      <w:rFonts w:ascii="Arial" w:eastAsia="Times New Roman" w:hAnsi="Arial" w:cs="Times New Roman"/>
      <w:spacing w:val="-3"/>
      <w:szCs w:val="20"/>
    </w:rPr>
  </w:style>
  <w:style w:type="paragraph" w:customStyle="1" w:styleId="Bullet1">
    <w:name w:val="Bullet:1"/>
    <w:basedOn w:val="Text1"/>
    <w:link w:val="Bullet1Char0"/>
    <w:rsid w:val="00CD38AD"/>
    <w:pPr>
      <w:numPr>
        <w:numId w:val="19"/>
      </w:numPr>
      <w:tabs>
        <w:tab w:val="clear" w:pos="-720"/>
        <w:tab w:val="clear" w:pos="0"/>
      </w:tabs>
      <w:spacing w:before="0"/>
      <w:jc w:val="left"/>
    </w:pPr>
  </w:style>
  <w:style w:type="character" w:customStyle="1" w:styleId="Bullet1Char0">
    <w:name w:val="Bullet:1 Char"/>
    <w:basedOn w:val="Text1Char"/>
    <w:link w:val="Bullet1"/>
    <w:rsid w:val="00CD38AD"/>
    <w:rPr>
      <w:rFonts w:ascii="Arial" w:eastAsia="Times New Roman" w:hAnsi="Arial" w:cs="Times New Roman"/>
      <w:spacing w:val="-3"/>
      <w:szCs w:val="20"/>
    </w:rPr>
  </w:style>
  <w:style w:type="paragraph" w:customStyle="1" w:styleId="List1">
    <w:name w:val="List_1"/>
    <w:basedOn w:val="Normal"/>
    <w:rsid w:val="00CD38AD"/>
    <w:pPr>
      <w:tabs>
        <w:tab w:val="num" w:pos="360"/>
        <w:tab w:val="left" w:pos="720"/>
      </w:tabs>
      <w:suppressAutoHyphens/>
      <w:spacing w:before="60"/>
    </w:pPr>
    <w:rPr>
      <w:rFonts w:ascii="Arial" w:hAnsi="Arial"/>
      <w:spacing w:val="-3"/>
      <w:sz w:val="22"/>
      <w:szCs w:val="20"/>
      <w:lang w:bidi="ar-SA"/>
    </w:rPr>
  </w:style>
  <w:style w:type="paragraph" w:customStyle="1" w:styleId="ZAppendixListHeading">
    <w:name w:val="ZAppendixListHeading"/>
    <w:basedOn w:val="Normal"/>
    <w:next w:val="Normal"/>
    <w:rsid w:val="00CD38AD"/>
    <w:pPr>
      <w:keepNext/>
      <w:numPr>
        <w:numId w:val="21"/>
      </w:numPr>
      <w:tabs>
        <w:tab w:val="clear" w:pos="446"/>
      </w:tabs>
      <w:spacing w:before="140" w:after="0" w:line="280" w:lineRule="atLeast"/>
      <w:ind w:left="0" w:firstLine="0"/>
      <w:jc w:val="left"/>
    </w:pPr>
    <w:rPr>
      <w:rFonts w:ascii="Arial Bold" w:hAnsi="Arial Bold"/>
      <w:b/>
      <w:noProof/>
      <w:szCs w:val="32"/>
      <w:lang w:val="en-CA" w:bidi="ar-SA"/>
    </w:rPr>
  </w:style>
  <w:style w:type="paragraph" w:customStyle="1" w:styleId="NormalTable">
    <w:name w:val="Normal_Table"/>
    <w:basedOn w:val="Normal"/>
    <w:rsid w:val="00CD38AD"/>
    <w:pPr>
      <w:overflowPunct w:val="0"/>
      <w:autoSpaceDE w:val="0"/>
      <w:autoSpaceDN w:val="0"/>
      <w:adjustRightInd w:val="0"/>
      <w:spacing w:before="120" w:after="0" w:line="288" w:lineRule="auto"/>
      <w:jc w:val="left"/>
      <w:textAlignment w:val="baseline"/>
    </w:pPr>
    <w:rPr>
      <w:rFonts w:ascii="Arial" w:hAnsi="Arial"/>
      <w:sz w:val="20"/>
      <w:szCs w:val="22"/>
      <w:lang w:val="en-GB" w:bidi="ar-SA"/>
    </w:rPr>
  </w:style>
  <w:style w:type="paragraph" w:customStyle="1" w:styleId="ItemNumber">
    <w:name w:val="ItemNumber"/>
    <w:basedOn w:val="Header"/>
    <w:rsid w:val="00CD38AD"/>
    <w:pPr>
      <w:tabs>
        <w:tab w:val="clear" w:pos="4153"/>
        <w:tab w:val="clear" w:pos="8306"/>
        <w:tab w:val="left" w:pos="229"/>
        <w:tab w:val="num" w:pos="360"/>
      </w:tabs>
      <w:spacing w:before="60" w:line="280" w:lineRule="atLeast"/>
      <w:jc w:val="left"/>
    </w:pPr>
    <w:rPr>
      <w:rFonts w:ascii="Arial" w:hAnsi="Arial"/>
      <w:sz w:val="20"/>
      <w:szCs w:val="20"/>
      <w:lang w:val="en-CA"/>
    </w:rPr>
  </w:style>
  <w:style w:type="paragraph" w:customStyle="1" w:styleId="Multi-Number">
    <w:name w:val="Multi-Number"/>
    <w:basedOn w:val="Normal"/>
    <w:rsid w:val="00CD38AD"/>
    <w:pPr>
      <w:tabs>
        <w:tab w:val="num" w:pos="446"/>
        <w:tab w:val="left" w:pos="893"/>
        <w:tab w:val="left" w:pos="1339"/>
        <w:tab w:val="right" w:leader="dot" w:pos="6998"/>
      </w:tabs>
      <w:spacing w:after="120"/>
      <w:ind w:left="446" w:hanging="446"/>
    </w:pPr>
    <w:rPr>
      <w:rFonts w:ascii="Times New Roman" w:hAnsi="Times New Roman"/>
      <w:szCs w:val="20"/>
      <w:lang w:bidi="ar-SA"/>
    </w:rPr>
  </w:style>
  <w:style w:type="paragraph" w:customStyle="1" w:styleId="ZSignatory">
    <w:name w:val="ZSignatory"/>
    <w:basedOn w:val="Normal"/>
    <w:rsid w:val="00CD38AD"/>
    <w:pPr>
      <w:overflowPunct w:val="0"/>
      <w:autoSpaceDE w:val="0"/>
      <w:autoSpaceDN w:val="0"/>
      <w:adjustRightInd w:val="0"/>
      <w:spacing w:before="140" w:after="0"/>
      <w:jc w:val="left"/>
      <w:textAlignment w:val="baseline"/>
    </w:pPr>
    <w:rPr>
      <w:rFonts w:ascii="Arial" w:hAnsi="Arial"/>
      <w:sz w:val="20"/>
      <w:szCs w:val="20"/>
      <w:lang w:val="en-CA" w:bidi="ar-SA"/>
    </w:rPr>
  </w:style>
  <w:style w:type="paragraph" w:customStyle="1" w:styleId="StyleZSynopsisTextAllcaps">
    <w:name w:val="Style ZSynopsisText + All caps"/>
    <w:basedOn w:val="ZSynopsisText"/>
    <w:rsid w:val="00CD38AD"/>
    <w:pPr>
      <w:jc w:val="left"/>
    </w:pPr>
    <w:rPr>
      <w:caps/>
      <w:lang w:val="en-CA"/>
    </w:rPr>
  </w:style>
  <w:style w:type="character" w:customStyle="1" w:styleId="ZSynopsisTextChar">
    <w:name w:val="ZSynopsisText Char"/>
    <w:basedOn w:val="DefaultParagraphFont"/>
    <w:rsid w:val="00CD38AD"/>
    <w:rPr>
      <w:rFonts w:ascii="Arial" w:hAnsi="Arial"/>
      <w:lang w:val="en-US" w:eastAsia="en-US" w:bidi="ar-SA"/>
    </w:rPr>
  </w:style>
  <w:style w:type="character" w:customStyle="1" w:styleId="StyleZSynopsisTextAllcapsChar">
    <w:name w:val="Style ZSynopsisText + All caps Char"/>
    <w:basedOn w:val="ZSynopsisTextChar"/>
    <w:rsid w:val="00CD38AD"/>
    <w:rPr>
      <w:rFonts w:ascii="Arial" w:hAnsi="Arial"/>
      <w:caps/>
      <w:lang w:val="en-US" w:eastAsia="en-US" w:bidi="ar-SA"/>
    </w:rPr>
  </w:style>
  <w:style w:type="paragraph" w:customStyle="1" w:styleId="ZPosition">
    <w:name w:val="ZPosition"/>
    <w:basedOn w:val="Normal"/>
    <w:rsid w:val="00CD38AD"/>
    <w:pPr>
      <w:overflowPunct w:val="0"/>
      <w:autoSpaceDE w:val="0"/>
      <w:autoSpaceDN w:val="0"/>
      <w:adjustRightInd w:val="0"/>
      <w:spacing w:after="0"/>
      <w:jc w:val="left"/>
      <w:textAlignment w:val="baseline"/>
    </w:pPr>
    <w:rPr>
      <w:rFonts w:ascii="Arial" w:hAnsi="Arial"/>
      <w:sz w:val="20"/>
      <w:szCs w:val="20"/>
      <w:lang w:val="en-CA" w:bidi="ar-SA"/>
    </w:rPr>
  </w:style>
  <w:style w:type="paragraph" w:customStyle="1" w:styleId="References">
    <w:name w:val="References"/>
    <w:basedOn w:val="Normal"/>
    <w:rsid w:val="00CD38AD"/>
    <w:pPr>
      <w:spacing w:before="140" w:after="0" w:line="280" w:lineRule="atLeast"/>
      <w:ind w:left="720" w:hanging="720"/>
      <w:jc w:val="left"/>
    </w:pPr>
    <w:rPr>
      <w:rFonts w:ascii="Arial" w:hAnsi="Arial"/>
      <w:sz w:val="20"/>
      <w:szCs w:val="20"/>
      <w:lang w:val="en-CA" w:bidi="ar-SA"/>
    </w:rPr>
  </w:style>
  <w:style w:type="paragraph" w:customStyle="1" w:styleId="Preappendix">
    <w:name w:val="Preappendix"/>
    <w:rsid w:val="00CD38AD"/>
    <w:pPr>
      <w:spacing w:before="3400" w:after="0" w:line="240" w:lineRule="auto"/>
    </w:pPr>
    <w:rPr>
      <w:rFonts w:ascii="Arial" w:eastAsia="Times New Roman" w:hAnsi="Arial" w:cs="Times New Roman"/>
      <w:color w:val="FFFFFF"/>
      <w:sz w:val="20"/>
      <w:szCs w:val="20"/>
    </w:rPr>
  </w:style>
  <w:style w:type="paragraph" w:customStyle="1" w:styleId="TFPContent">
    <w:name w:val="TFP Content"/>
    <w:basedOn w:val="Normal"/>
    <w:rsid w:val="00CD38AD"/>
    <w:pPr>
      <w:tabs>
        <w:tab w:val="left" w:pos="1440"/>
      </w:tabs>
      <w:spacing w:before="140" w:after="0" w:line="280" w:lineRule="atLeast"/>
      <w:ind w:left="1440" w:hanging="1440"/>
      <w:jc w:val="left"/>
    </w:pPr>
    <w:rPr>
      <w:rFonts w:ascii="Arial" w:hAnsi="Arial"/>
      <w:caps/>
      <w:sz w:val="20"/>
      <w:szCs w:val="20"/>
      <w:lang w:val="en-CA" w:bidi="ar-SA"/>
    </w:rPr>
  </w:style>
  <w:style w:type="character" w:customStyle="1" w:styleId="nestednav2">
    <w:name w:val="nestednav2"/>
    <w:basedOn w:val="DefaultParagraphFont"/>
    <w:rsid w:val="00CD38AD"/>
  </w:style>
  <w:style w:type="character" w:customStyle="1" w:styleId="sectionheader">
    <w:name w:val="sectionheader"/>
    <w:basedOn w:val="DefaultParagraphFont"/>
    <w:rsid w:val="00CD38AD"/>
  </w:style>
  <w:style w:type="character" w:customStyle="1" w:styleId="emphasis1">
    <w:name w:val="emphasis1"/>
    <w:basedOn w:val="DefaultParagraphFont"/>
    <w:rsid w:val="00CD38AD"/>
    <w:rPr>
      <w:i/>
      <w:iCs/>
      <w:vanish w:val="0"/>
      <w:webHidden w:val="0"/>
      <w:bdr w:val="none" w:sz="0" w:space="0" w:color="auto" w:frame="1"/>
      <w:specVanish w:val="0"/>
    </w:rPr>
  </w:style>
  <w:style w:type="paragraph" w:customStyle="1" w:styleId="Normal1">
    <w:name w:val="Normal1"/>
    <w:basedOn w:val="Normal"/>
    <w:link w:val="normalChar"/>
    <w:rsid w:val="00CD38AD"/>
    <w:pPr>
      <w:spacing w:after="20"/>
      <w:jc w:val="left"/>
    </w:pPr>
    <w:rPr>
      <w:rFonts w:ascii="Times New Roman" w:hAnsi="Times New Roman"/>
      <w:lang w:bidi="ar-SA"/>
    </w:rPr>
  </w:style>
  <w:style w:type="character" w:customStyle="1" w:styleId="normalChar">
    <w:name w:val="normal Char"/>
    <w:basedOn w:val="DefaultParagraphFont"/>
    <w:link w:val="Normal1"/>
    <w:rsid w:val="00CD38AD"/>
    <w:rPr>
      <w:rFonts w:ascii="Times New Roman" w:eastAsia="Times New Roman" w:hAnsi="Times New Roman" w:cs="Times New Roman"/>
      <w:sz w:val="24"/>
      <w:szCs w:val="24"/>
    </w:rPr>
  </w:style>
  <w:style w:type="character" w:customStyle="1" w:styleId="textpad1">
    <w:name w:val="textpad1"/>
    <w:basedOn w:val="DefaultParagraphFont"/>
    <w:rsid w:val="00CD38AD"/>
    <w:rPr>
      <w:rFonts w:ascii="Verdana" w:hAnsi="Verdana" w:hint="default"/>
      <w:b w:val="0"/>
      <w:bCs w:val="0"/>
      <w:i w:val="0"/>
      <w:iCs w:val="0"/>
      <w:smallCaps w:val="0"/>
      <w:strike w:val="0"/>
      <w:dstrike w:val="0"/>
      <w:color w:val="000000"/>
      <w:sz w:val="24"/>
      <w:szCs w:val="24"/>
      <w:u w:val="none"/>
      <w:effect w:val="none"/>
    </w:rPr>
  </w:style>
  <w:style w:type="paragraph" w:customStyle="1" w:styleId="StyleCaptionLatinArialComplexArial105pt">
    <w:name w:val="Style Caption + (Latin) Arial (Complex) Arial 10.5 pt"/>
    <w:basedOn w:val="Caption"/>
    <w:link w:val="StyleCaptionLatinArialComplexArial105ptChar"/>
    <w:rsid w:val="00CD38AD"/>
    <w:pPr>
      <w:spacing w:before="120" w:after="120" w:line="288" w:lineRule="auto"/>
    </w:pPr>
    <w:rPr>
      <w:rFonts w:ascii="Arial" w:hAnsi="Arial" w:cs="Arial"/>
      <w:bCs w:val="0"/>
      <w:sz w:val="21"/>
      <w:szCs w:val="21"/>
      <w:lang w:val="en-GB" w:bidi="ar-SA"/>
    </w:rPr>
  </w:style>
  <w:style w:type="character" w:customStyle="1" w:styleId="StyleCaptionLatinArialComplexArial105ptChar">
    <w:name w:val="Style Caption + (Latin) Arial (Complex) Arial 10.5 pt Char"/>
    <w:basedOn w:val="DefaultParagraphFont"/>
    <w:link w:val="StyleCaptionLatinArialComplexArial105pt"/>
    <w:rsid w:val="00CD38AD"/>
    <w:rPr>
      <w:rFonts w:ascii="Arial" w:eastAsia="Times New Roman" w:hAnsi="Arial" w:cs="Arial"/>
      <w:b/>
      <w:sz w:val="21"/>
      <w:szCs w:val="21"/>
      <w:lang w:val="en-GB"/>
    </w:rPr>
  </w:style>
  <w:style w:type="paragraph" w:customStyle="1" w:styleId="popuptext">
    <w:name w:val="popuptext"/>
    <w:basedOn w:val="Normal"/>
    <w:rsid w:val="00CD38AD"/>
    <w:pPr>
      <w:spacing w:before="100" w:beforeAutospacing="1" w:after="100" w:afterAutospacing="1"/>
      <w:jc w:val="left"/>
    </w:pPr>
    <w:rPr>
      <w:rFonts w:ascii="Georgia" w:hAnsi="Georgia"/>
      <w:lang w:bidi="ar-SA"/>
    </w:rPr>
  </w:style>
  <w:style w:type="paragraph" w:customStyle="1" w:styleId="StyleHeading3Heading3a12ptLinespacing15lines">
    <w:name w:val="Style Heading 3Heading 3a + 12 pt Line spacing:  1.5 lines"/>
    <w:basedOn w:val="Heading3"/>
    <w:rsid w:val="00CD38AD"/>
    <w:pPr>
      <w:numPr>
        <w:ilvl w:val="0"/>
        <w:numId w:val="0"/>
      </w:numPr>
      <w:tabs>
        <w:tab w:val="num" w:pos="720"/>
      </w:tabs>
      <w:spacing w:line="360" w:lineRule="auto"/>
      <w:ind w:left="720" w:hanging="720"/>
      <w:jc w:val="left"/>
    </w:pPr>
    <w:rPr>
      <w:rFonts w:ascii="Arial" w:hAnsi="Arial"/>
      <w:lang w:val="en-GB" w:bidi="ar-SA"/>
    </w:rPr>
  </w:style>
  <w:style w:type="paragraph" w:styleId="ListNumber3">
    <w:name w:val="List Number 3"/>
    <w:basedOn w:val="Normal"/>
    <w:rsid w:val="00CD38AD"/>
    <w:pPr>
      <w:numPr>
        <w:numId w:val="17"/>
      </w:numPr>
      <w:spacing w:after="0" w:line="312" w:lineRule="auto"/>
      <w:ind w:right="284"/>
    </w:pPr>
    <w:rPr>
      <w:snapToGrid w:val="0"/>
      <w:color w:val="000000"/>
      <w:spacing w:val="-3"/>
      <w:sz w:val="22"/>
      <w:szCs w:val="22"/>
      <w:lang w:val="en-GB" w:eastAsia="en-GB" w:bidi="ar-SA"/>
    </w:rPr>
  </w:style>
  <w:style w:type="paragraph" w:customStyle="1" w:styleId="Normal2Char">
    <w:name w:val="Normal 2 Char"/>
    <w:basedOn w:val="Normal"/>
    <w:rsid w:val="00CD38AD"/>
    <w:pPr>
      <w:spacing w:before="280" w:after="0" w:line="288" w:lineRule="auto"/>
    </w:pPr>
    <w:rPr>
      <w:rFonts w:ascii="Arial" w:hAnsi="Arial"/>
      <w:sz w:val="20"/>
      <w:szCs w:val="20"/>
      <w:lang w:val="en-GB" w:bidi="ar-SA"/>
    </w:rPr>
  </w:style>
  <w:style w:type="paragraph" w:customStyle="1" w:styleId="NormalTableChar">
    <w:name w:val="Normal_Table Char"/>
    <w:basedOn w:val="Normal"/>
    <w:rsid w:val="00CD38AD"/>
    <w:pPr>
      <w:overflowPunct w:val="0"/>
      <w:autoSpaceDE w:val="0"/>
      <w:autoSpaceDN w:val="0"/>
      <w:adjustRightInd w:val="0"/>
      <w:spacing w:before="120" w:after="0" w:line="288" w:lineRule="auto"/>
      <w:textAlignment w:val="baseline"/>
    </w:pPr>
    <w:rPr>
      <w:rFonts w:ascii="Arial" w:hAnsi="Arial"/>
      <w:sz w:val="20"/>
      <w:szCs w:val="22"/>
      <w:lang w:val="en-GB" w:bidi="ar-SA"/>
    </w:rPr>
  </w:style>
  <w:style w:type="paragraph" w:customStyle="1" w:styleId="ZNormal">
    <w:name w:val="ZNormal"/>
    <w:basedOn w:val="Normal"/>
    <w:rsid w:val="00CD38AD"/>
    <w:pPr>
      <w:spacing w:before="140" w:after="0" w:line="280" w:lineRule="atLeast"/>
      <w:jc w:val="center"/>
    </w:pPr>
    <w:rPr>
      <w:rFonts w:ascii="Arial" w:hAnsi="Arial"/>
      <w:sz w:val="20"/>
      <w:szCs w:val="20"/>
      <w:lang w:val="en-CA" w:bidi="ar-SA"/>
    </w:rPr>
  </w:style>
  <w:style w:type="paragraph" w:customStyle="1" w:styleId="StyleZTableHeadingLeft">
    <w:name w:val="Style ZTableHeading + Left"/>
    <w:basedOn w:val="Normal"/>
    <w:rsid w:val="00CD38AD"/>
    <w:pPr>
      <w:spacing w:before="240" w:after="40" w:line="280" w:lineRule="atLeast"/>
      <w:jc w:val="left"/>
    </w:pPr>
    <w:rPr>
      <w:rFonts w:ascii="Arial" w:hAnsi="Arial"/>
      <w:b/>
      <w:bCs/>
      <w:caps/>
      <w:sz w:val="18"/>
      <w:szCs w:val="20"/>
      <w:lang w:val="en-CA" w:bidi="ar-SA"/>
    </w:rPr>
  </w:style>
  <w:style w:type="paragraph" w:customStyle="1" w:styleId="NormalCentered">
    <w:name w:val="Normal + Centered"/>
    <w:basedOn w:val="Normal"/>
    <w:rsid w:val="00CD38AD"/>
    <w:pPr>
      <w:spacing w:before="140" w:after="0" w:line="280" w:lineRule="atLeast"/>
      <w:jc w:val="center"/>
    </w:pPr>
    <w:rPr>
      <w:rFonts w:ascii="Arial" w:hAnsi="Arial"/>
      <w:sz w:val="20"/>
      <w:szCs w:val="20"/>
      <w:lang w:val="en-GB" w:bidi="ar-SA"/>
    </w:rPr>
  </w:style>
  <w:style w:type="paragraph" w:customStyle="1" w:styleId="ActivityNumbered">
    <w:name w:val="Activity Numbered"/>
    <w:basedOn w:val="Normal"/>
    <w:next w:val="Normal"/>
    <w:rsid w:val="00CD38AD"/>
    <w:pPr>
      <w:tabs>
        <w:tab w:val="right" w:leader="dot" w:pos="6815"/>
      </w:tabs>
      <w:spacing w:before="240"/>
    </w:pPr>
    <w:rPr>
      <w:rFonts w:ascii="CG Times (W1)" w:hAnsi="CG Times (W1)"/>
      <w:b/>
      <w:color w:val="000000"/>
      <w:szCs w:val="20"/>
      <w:lang w:bidi="ar-SA"/>
    </w:rPr>
  </w:style>
  <w:style w:type="paragraph" w:customStyle="1" w:styleId="TableHeading0">
    <w:name w:val="Table Heading"/>
    <w:basedOn w:val="Caption"/>
    <w:rsid w:val="00CD38AD"/>
    <w:pPr>
      <w:spacing w:before="140" w:after="140" w:line="280" w:lineRule="atLeast"/>
      <w:ind w:left="864" w:hanging="864"/>
    </w:pPr>
    <w:rPr>
      <w:rFonts w:ascii="Arial" w:hAnsi="Arial"/>
      <w:lang w:val="en-CA" w:bidi="ar-SA"/>
    </w:rPr>
  </w:style>
  <w:style w:type="character" w:customStyle="1" w:styleId="eimanhamdy">
    <w:name w:val="eiman.hamdy"/>
    <w:basedOn w:val="DefaultParagraphFont"/>
    <w:semiHidden/>
    <w:rsid w:val="00CD38AD"/>
    <w:rPr>
      <w:rFonts w:ascii="Arial" w:hAnsi="Arial" w:cs="Arial"/>
      <w:color w:val="000080"/>
      <w:sz w:val="20"/>
      <w:szCs w:val="20"/>
    </w:rPr>
  </w:style>
  <w:style w:type="paragraph" w:customStyle="1" w:styleId="Bulleted">
    <w:name w:val="Bulleted"/>
    <w:aliases w:val="Symbol (symbol),Before:  0.25&quot;,Hanging:  0.25&quot;"/>
    <w:basedOn w:val="Bullet11"/>
    <w:rsid w:val="00CD38AD"/>
    <w:pPr>
      <w:numPr>
        <w:numId w:val="22"/>
      </w:numPr>
      <w:tabs>
        <w:tab w:val="clear" w:pos="720"/>
        <w:tab w:val="num" w:pos="360"/>
      </w:tabs>
      <w:ind w:left="567" w:hanging="283"/>
    </w:pPr>
  </w:style>
  <w:style w:type="paragraph" w:customStyle="1" w:styleId="Header4">
    <w:name w:val="Header 4"/>
    <w:basedOn w:val="Normal"/>
    <w:rsid w:val="00CD38AD"/>
    <w:pPr>
      <w:spacing w:before="140" w:after="0" w:line="280" w:lineRule="atLeast"/>
      <w:jc w:val="left"/>
    </w:pPr>
    <w:rPr>
      <w:rFonts w:ascii="Arial" w:hAnsi="Arial"/>
      <w:sz w:val="20"/>
      <w:szCs w:val="20"/>
      <w:lang w:val="en-GB" w:bidi="ar-SA"/>
    </w:rPr>
  </w:style>
  <w:style w:type="paragraph" w:customStyle="1" w:styleId="Arial">
    <w:name w:val="Arial"/>
    <w:basedOn w:val="Normal"/>
    <w:rsid w:val="00CD38AD"/>
    <w:pPr>
      <w:autoSpaceDE w:val="0"/>
      <w:autoSpaceDN w:val="0"/>
      <w:adjustRightInd w:val="0"/>
      <w:spacing w:after="0"/>
      <w:jc w:val="left"/>
    </w:pPr>
    <w:rPr>
      <w:rFonts w:ascii="Arial" w:hAnsi="Arial" w:cs="Arial"/>
      <w:b/>
      <w:bCs/>
      <w:sz w:val="18"/>
      <w:szCs w:val="18"/>
      <w:lang w:bidi="ar-SA"/>
    </w:rPr>
  </w:style>
  <w:style w:type="character" w:customStyle="1" w:styleId="Heading4aCharChar">
    <w:name w:val="Heading 4a Char Char"/>
    <w:basedOn w:val="DefaultParagraphFont"/>
    <w:rsid w:val="00CD38AD"/>
    <w:rPr>
      <w:rFonts w:ascii="Arial" w:hAnsi="Arial"/>
      <w:b/>
      <w:smallCaps/>
      <w:spacing w:val="20"/>
      <w:kern w:val="28"/>
      <w:sz w:val="22"/>
      <w:lang w:val="en-AU" w:eastAsia="en-US" w:bidi="ar-SA"/>
    </w:rPr>
  </w:style>
  <w:style w:type="paragraph" w:customStyle="1" w:styleId="TableParagraph">
    <w:name w:val="Table Paragraph"/>
    <w:basedOn w:val="Normal"/>
    <w:uiPriority w:val="1"/>
    <w:qFormat/>
    <w:rsid w:val="00CD38AD"/>
    <w:pPr>
      <w:widowControl w:val="0"/>
      <w:autoSpaceDE w:val="0"/>
      <w:autoSpaceDN w:val="0"/>
      <w:adjustRightInd w:val="0"/>
      <w:spacing w:after="0"/>
      <w:jc w:val="left"/>
    </w:pPr>
    <w:rPr>
      <w:rFonts w:ascii="Times New Roman" w:eastAsiaTheme="minorEastAsia" w:hAnsi="Times New Roman"/>
      <w:lang w:val="en-GB" w:eastAsia="en-GB" w:bidi="ar-SA"/>
    </w:rPr>
  </w:style>
  <w:style w:type="paragraph" w:customStyle="1" w:styleId="PhotoCaption">
    <w:name w:val="Photo Caption"/>
    <w:basedOn w:val="Caption"/>
    <w:link w:val="PhotoCaptionChar"/>
    <w:qFormat/>
    <w:rsid w:val="00932EA6"/>
    <w:rPr>
      <w:color w:val="365F91" w:themeColor="accent1" w:themeShade="BF"/>
    </w:rPr>
  </w:style>
  <w:style w:type="paragraph" w:customStyle="1" w:styleId="PDP">
    <w:name w:val="PDP"/>
    <w:basedOn w:val="Normal"/>
    <w:link w:val="PDPChar"/>
    <w:qFormat/>
    <w:rsid w:val="00D06F65"/>
    <w:pPr>
      <w:keepLines/>
      <w:spacing w:before="240" w:after="0" w:line="276" w:lineRule="auto"/>
      <w:ind w:left="-90"/>
    </w:pPr>
    <w:rPr>
      <w:rFonts w:ascii="Arial" w:eastAsiaTheme="minorEastAsia" w:hAnsi="Arial" w:cstheme="minorBidi"/>
      <w:noProof/>
      <w:sz w:val="22"/>
      <w:szCs w:val="22"/>
      <w:lang w:val="en-GB" w:bidi="en-US"/>
    </w:rPr>
  </w:style>
  <w:style w:type="character" w:customStyle="1" w:styleId="PhotoCaptionChar">
    <w:name w:val="Photo Caption Char"/>
    <w:basedOn w:val="CaptionChar"/>
    <w:link w:val="PhotoCaption"/>
    <w:rsid w:val="00932EA6"/>
    <w:rPr>
      <w:rFonts w:ascii="Garamond" w:eastAsia="Times New Roman" w:hAnsi="Garamond" w:cs="Times New Roman"/>
      <w:b/>
      <w:bCs/>
      <w:color w:val="365F91" w:themeColor="accent1" w:themeShade="BF"/>
      <w:sz w:val="20"/>
      <w:szCs w:val="20"/>
      <w:lang w:bidi="ar-EG"/>
    </w:rPr>
  </w:style>
  <w:style w:type="character" w:customStyle="1" w:styleId="PDPChar">
    <w:name w:val="PDP Char"/>
    <w:basedOn w:val="DefaultParagraphFont"/>
    <w:link w:val="PDP"/>
    <w:rsid w:val="00D06F65"/>
    <w:rPr>
      <w:rFonts w:ascii="Arial" w:eastAsiaTheme="minorEastAsia" w:hAnsi="Arial"/>
      <w:noProof/>
      <w:lang w:val="en-GB" w:bidi="en-US"/>
    </w:rPr>
  </w:style>
  <w:style w:type="character" w:customStyle="1" w:styleId="atn">
    <w:name w:val="atn"/>
    <w:basedOn w:val="DefaultParagraphFont"/>
    <w:rsid w:val="00C10F28"/>
  </w:style>
  <w:style w:type="paragraph" w:customStyle="1" w:styleId="HEAD1">
    <w:name w:val="HEAD1"/>
    <w:basedOn w:val="Normal"/>
    <w:uiPriority w:val="99"/>
    <w:rsid w:val="005C54CE"/>
    <w:pPr>
      <w:tabs>
        <w:tab w:val="left" w:pos="567"/>
      </w:tabs>
      <w:bidi/>
      <w:spacing w:after="160" w:line="256" w:lineRule="auto"/>
      <w:jc w:val="right"/>
    </w:pPr>
    <w:rPr>
      <w:rFonts w:ascii="Calibri" w:eastAsia="Calibri" w:hAnsi="Calibri" w:cs="Arial"/>
      <w:b/>
      <w:bCs/>
      <w:sz w:val="28"/>
      <w:szCs w:val="28"/>
      <w:lang w:bidi="ar-SA"/>
    </w:rPr>
  </w:style>
  <w:style w:type="numbering" w:customStyle="1" w:styleId="NoList3">
    <w:name w:val="No List3"/>
    <w:next w:val="NoList"/>
    <w:uiPriority w:val="99"/>
    <w:semiHidden/>
    <w:unhideWhenUsed/>
    <w:rsid w:val="00EE4A63"/>
  </w:style>
  <w:style w:type="character" w:customStyle="1" w:styleId="xdb">
    <w:name w:val="_xdb"/>
    <w:basedOn w:val="DefaultParagraphFont"/>
    <w:rsid w:val="00EE4A63"/>
  </w:style>
  <w:style w:type="character" w:customStyle="1" w:styleId="xbe">
    <w:name w:val="_xbe"/>
    <w:basedOn w:val="DefaultParagraphFont"/>
    <w:rsid w:val="00EE4A63"/>
  </w:style>
  <w:style w:type="paragraph" w:styleId="HTMLPreformatted">
    <w:name w:val="HTML Preformatted"/>
    <w:basedOn w:val="Normal"/>
    <w:link w:val="HTMLPreformattedChar"/>
    <w:uiPriority w:val="99"/>
    <w:semiHidden/>
    <w:unhideWhenUsed/>
    <w:rsid w:val="00EE4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GB" w:eastAsia="en-GB" w:bidi="ar-SA"/>
    </w:rPr>
  </w:style>
  <w:style w:type="character" w:customStyle="1" w:styleId="HTMLPreformattedChar">
    <w:name w:val="HTML Preformatted Char"/>
    <w:basedOn w:val="DefaultParagraphFont"/>
    <w:link w:val="HTMLPreformatted"/>
    <w:uiPriority w:val="99"/>
    <w:semiHidden/>
    <w:rsid w:val="00EE4A63"/>
    <w:rPr>
      <w:rFonts w:ascii="Courier New" w:eastAsia="Times New Roman" w:hAnsi="Courier New" w:cs="Courier New"/>
      <w:sz w:val="20"/>
      <w:szCs w:val="20"/>
      <w:lang w:val="en-GB" w:eastAsia="en-GB"/>
    </w:rPr>
  </w:style>
  <w:style w:type="table" w:customStyle="1" w:styleId="TableGrid80">
    <w:name w:val="Table Grid8"/>
    <w:basedOn w:val="TableNormal"/>
    <w:next w:val="TableGrid"/>
    <w:uiPriority w:val="59"/>
    <w:rsid w:val="00EE4A63"/>
    <w:pPr>
      <w:spacing w:after="0" w:line="240" w:lineRule="auto"/>
    </w:pPr>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1">
    <w:name w:val="Light List Accent 1"/>
    <w:basedOn w:val="TableNormal"/>
    <w:uiPriority w:val="61"/>
    <w:rsid w:val="003F687B"/>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64"/>
    <w:rsid w:val="003F687B"/>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3F687B"/>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3F687B"/>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65"/>
    <w:rsid w:val="003F687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
    <w:name w:val="Light List"/>
    <w:basedOn w:val="TableNormal"/>
    <w:uiPriority w:val="61"/>
    <w:rsid w:val="003F687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F687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3F687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3F687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nowrap">
    <w:name w:val="nowrap"/>
    <w:basedOn w:val="DefaultParagraphFont"/>
    <w:rsid w:val="003F687B"/>
  </w:style>
  <w:style w:type="paragraph" w:customStyle="1" w:styleId="lead">
    <w:name w:val="lead"/>
    <w:basedOn w:val="Normal"/>
    <w:rsid w:val="003F687B"/>
    <w:pPr>
      <w:spacing w:before="100" w:beforeAutospacing="1" w:after="100" w:afterAutospacing="1"/>
      <w:jc w:val="left"/>
    </w:pPr>
    <w:rPr>
      <w:rFonts w:ascii="Times New Roman" w:hAnsi="Times New Roman"/>
      <w:lang w:bidi="ar-SA"/>
    </w:rPr>
  </w:style>
  <w:style w:type="paragraph" w:customStyle="1" w:styleId="Title1">
    <w:name w:val="Title 1"/>
    <w:rsid w:val="003F687B"/>
    <w:pPr>
      <w:spacing w:after="300" w:line="240" w:lineRule="auto"/>
      <w:jc w:val="both"/>
    </w:pPr>
    <w:rPr>
      <w:rFonts w:ascii="Times New Roman" w:eastAsia="MS PGothic" w:hAnsi="Times New Roman" w:cs="Times New Roman"/>
      <w:noProof/>
      <w:szCs w:val="20"/>
      <w:lang w:eastAsia="ja-JP"/>
    </w:rPr>
  </w:style>
  <w:style w:type="table" w:styleId="TableList5">
    <w:name w:val="Table List 5"/>
    <w:basedOn w:val="TableNormal"/>
    <w:rsid w:val="003F687B"/>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10">
    <w:name w:val="Table Grid 1"/>
    <w:basedOn w:val="TableNormal"/>
    <w:rsid w:val="003F687B"/>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3Deffects3">
    <w:name w:val="Table 3D effects 3"/>
    <w:basedOn w:val="TableNormal"/>
    <w:rsid w:val="003F687B"/>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redurapport">
    <w:name w:val="Titre du rapport"/>
    <w:basedOn w:val="Normal"/>
    <w:rsid w:val="003F687B"/>
    <w:pPr>
      <w:spacing w:before="240" w:after="0"/>
      <w:ind w:left="3402"/>
      <w:jc w:val="left"/>
    </w:pPr>
    <w:rPr>
      <w:rFonts w:ascii="Arial Gras" w:hAnsi="Arial Gras" w:cs="Arial"/>
      <w:b/>
      <w:color w:val="402B20"/>
      <w:sz w:val="36"/>
      <w:szCs w:val="20"/>
      <w:lang w:val="en-GB" w:eastAsia="fr-FR" w:bidi="ar-SA"/>
    </w:rPr>
  </w:style>
  <w:style w:type="paragraph" w:customStyle="1" w:styleId="BulletEQIESIA">
    <w:name w:val="Bullet EQI ESIA"/>
    <w:basedOn w:val="Bullet"/>
    <w:link w:val="BulletEQIESIAChar"/>
    <w:rsid w:val="003F687B"/>
    <w:pPr>
      <w:numPr>
        <w:numId w:val="23"/>
      </w:numPr>
      <w:jc w:val="left"/>
    </w:pPr>
    <w:rPr>
      <w:rFonts w:eastAsia="Times New Roman" w:cs="Times New Roman"/>
      <w:i/>
      <w:color w:val="95B3D7" w:themeColor="accent1" w:themeTint="99"/>
      <w:szCs w:val="20"/>
      <w:lang w:bidi="ar-SA"/>
    </w:rPr>
  </w:style>
  <w:style w:type="character" w:customStyle="1" w:styleId="BulletEQIESIAChar">
    <w:name w:val="Bullet EQI ESIA Char"/>
    <w:basedOn w:val="BulletChar"/>
    <w:link w:val="BulletEQIESIA"/>
    <w:rsid w:val="003F687B"/>
    <w:rPr>
      <w:rFonts w:ascii="Arial" w:eastAsia="Times New Roman" w:hAnsi="Arial" w:cs="Times New Roman"/>
      <w:i/>
      <w:color w:val="95B3D7" w:themeColor="accent1" w:themeTint="99"/>
      <w:sz w:val="24"/>
      <w:szCs w:val="20"/>
    </w:rPr>
  </w:style>
  <w:style w:type="character" w:customStyle="1" w:styleId="XFootNote">
    <w:name w:val="XFootNote"/>
    <w:basedOn w:val="DefaultParagraphFont"/>
    <w:rsid w:val="003F687B"/>
    <w:rPr>
      <w:rFonts w:ascii="Book Antiqua" w:hAnsi="Book Antiqua"/>
      <w:position w:val="6"/>
      <w:sz w:val="14"/>
      <w:vertAlign w:val="baseline"/>
    </w:rPr>
  </w:style>
  <w:style w:type="character" w:customStyle="1" w:styleId="hit">
    <w:name w:val="hit"/>
    <w:basedOn w:val="DefaultParagraphFont"/>
    <w:rsid w:val="003F687B"/>
  </w:style>
  <w:style w:type="paragraph" w:styleId="BodyTextFirstIndent">
    <w:name w:val="Body Text First Indent"/>
    <w:basedOn w:val="BodyText"/>
    <w:link w:val="BodyTextFirstIndentChar"/>
    <w:uiPriority w:val="99"/>
    <w:unhideWhenUsed/>
    <w:rsid w:val="003F687B"/>
    <w:pPr>
      <w:keepLines/>
      <w:tabs>
        <w:tab w:val="left" w:pos="851"/>
        <w:tab w:val="left" w:pos="1418"/>
        <w:tab w:val="right" w:pos="9214"/>
      </w:tabs>
      <w:bidi w:val="0"/>
      <w:spacing w:after="0"/>
      <w:ind w:firstLine="360"/>
      <w:jc w:val="left"/>
    </w:pPr>
    <w:rPr>
      <w:rFonts w:ascii="Arial" w:hAnsi="Arial" w:cs="Times New Roman"/>
      <w:sz w:val="22"/>
      <w:szCs w:val="20"/>
      <w:lang w:val="en-GB"/>
    </w:rPr>
  </w:style>
  <w:style w:type="character" w:customStyle="1" w:styleId="BodyTextFirstIndentChar">
    <w:name w:val="Body Text First Indent Char"/>
    <w:basedOn w:val="BodyTextChar"/>
    <w:link w:val="BodyTextFirstIndent"/>
    <w:uiPriority w:val="99"/>
    <w:rsid w:val="003F687B"/>
    <w:rPr>
      <w:rFonts w:ascii="Arial" w:eastAsia="Times New Roman" w:hAnsi="Arial" w:cs="Times New Roman"/>
      <w:sz w:val="20"/>
      <w:szCs w:val="20"/>
      <w:lang w:val="en-GB"/>
    </w:rPr>
  </w:style>
  <w:style w:type="character" w:customStyle="1" w:styleId="fbphotocaptiontext">
    <w:name w:val="fbphotocaptiontext"/>
    <w:basedOn w:val="DefaultParagraphFont"/>
    <w:rsid w:val="003F687B"/>
  </w:style>
  <w:style w:type="character" w:customStyle="1" w:styleId="unicode">
    <w:name w:val="unicode"/>
    <w:basedOn w:val="DefaultParagraphFont"/>
    <w:rsid w:val="003F687B"/>
  </w:style>
  <w:style w:type="character" w:customStyle="1" w:styleId="ipa">
    <w:name w:val="ipa"/>
    <w:basedOn w:val="DefaultParagraphFont"/>
    <w:rsid w:val="003F687B"/>
  </w:style>
  <w:style w:type="table" w:styleId="LightGrid">
    <w:name w:val="Light Grid"/>
    <w:basedOn w:val="TableNormal"/>
    <w:uiPriority w:val="62"/>
    <w:rsid w:val="003F687B"/>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unit">
    <w:name w:val="unit"/>
    <w:basedOn w:val="DefaultParagraphFont"/>
    <w:rsid w:val="003F687B"/>
  </w:style>
  <w:style w:type="character" w:customStyle="1" w:styleId="time">
    <w:name w:val="time"/>
    <w:basedOn w:val="DefaultParagraphFont"/>
    <w:rsid w:val="003F687B"/>
  </w:style>
  <w:style w:type="table" w:styleId="MediumShading1-Accent5">
    <w:name w:val="Medium Shading 1 Accent 5"/>
    <w:basedOn w:val="TableNormal"/>
    <w:uiPriority w:val="63"/>
    <w:rsid w:val="003F687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E27395"/>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umbers">
    <w:name w:val="numbers"/>
    <w:basedOn w:val="DefaultParagraphFont"/>
    <w:rsid w:val="0033553C"/>
  </w:style>
  <w:style w:type="table" w:customStyle="1" w:styleId="Table11">
    <w:name w:val="Table 11"/>
    <w:basedOn w:val="TableNormal"/>
    <w:next w:val="TableGrid"/>
    <w:uiPriority w:val="59"/>
    <w:rsid w:val="006217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9B49D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51">
    <w:name w:val="Medium Shading 1 - Accent 51"/>
    <w:basedOn w:val="TableNormal"/>
    <w:next w:val="MediumShading1-Accent5"/>
    <w:uiPriority w:val="63"/>
    <w:rsid w:val="00806DE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87547F"/>
    <w:pPr>
      <w:spacing w:after="0"/>
      <w:jc w:val="left"/>
    </w:pPr>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semiHidden/>
    <w:rsid w:val="0087547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7391">
      <w:bodyDiv w:val="1"/>
      <w:marLeft w:val="0"/>
      <w:marRight w:val="0"/>
      <w:marTop w:val="0"/>
      <w:marBottom w:val="0"/>
      <w:divBdr>
        <w:top w:val="none" w:sz="0" w:space="0" w:color="auto"/>
        <w:left w:val="none" w:sz="0" w:space="0" w:color="auto"/>
        <w:bottom w:val="none" w:sz="0" w:space="0" w:color="auto"/>
        <w:right w:val="none" w:sz="0" w:space="0" w:color="auto"/>
      </w:divBdr>
    </w:div>
    <w:div w:id="70591422">
      <w:bodyDiv w:val="1"/>
      <w:marLeft w:val="0"/>
      <w:marRight w:val="0"/>
      <w:marTop w:val="0"/>
      <w:marBottom w:val="0"/>
      <w:divBdr>
        <w:top w:val="none" w:sz="0" w:space="0" w:color="auto"/>
        <w:left w:val="none" w:sz="0" w:space="0" w:color="auto"/>
        <w:bottom w:val="none" w:sz="0" w:space="0" w:color="auto"/>
        <w:right w:val="none" w:sz="0" w:space="0" w:color="auto"/>
      </w:divBdr>
    </w:div>
    <w:div w:id="253974714">
      <w:bodyDiv w:val="1"/>
      <w:marLeft w:val="0"/>
      <w:marRight w:val="0"/>
      <w:marTop w:val="0"/>
      <w:marBottom w:val="0"/>
      <w:divBdr>
        <w:top w:val="none" w:sz="0" w:space="0" w:color="auto"/>
        <w:left w:val="none" w:sz="0" w:space="0" w:color="auto"/>
        <w:bottom w:val="none" w:sz="0" w:space="0" w:color="auto"/>
        <w:right w:val="none" w:sz="0" w:space="0" w:color="auto"/>
      </w:divBdr>
    </w:div>
    <w:div w:id="259460570">
      <w:bodyDiv w:val="1"/>
      <w:marLeft w:val="0"/>
      <w:marRight w:val="0"/>
      <w:marTop w:val="0"/>
      <w:marBottom w:val="0"/>
      <w:divBdr>
        <w:top w:val="none" w:sz="0" w:space="0" w:color="auto"/>
        <w:left w:val="none" w:sz="0" w:space="0" w:color="auto"/>
        <w:bottom w:val="none" w:sz="0" w:space="0" w:color="auto"/>
        <w:right w:val="none" w:sz="0" w:space="0" w:color="auto"/>
      </w:divBdr>
    </w:div>
    <w:div w:id="268313553">
      <w:bodyDiv w:val="1"/>
      <w:marLeft w:val="0"/>
      <w:marRight w:val="0"/>
      <w:marTop w:val="0"/>
      <w:marBottom w:val="0"/>
      <w:divBdr>
        <w:top w:val="none" w:sz="0" w:space="0" w:color="auto"/>
        <w:left w:val="none" w:sz="0" w:space="0" w:color="auto"/>
        <w:bottom w:val="none" w:sz="0" w:space="0" w:color="auto"/>
        <w:right w:val="none" w:sz="0" w:space="0" w:color="auto"/>
      </w:divBdr>
    </w:div>
    <w:div w:id="297565226">
      <w:bodyDiv w:val="1"/>
      <w:marLeft w:val="0"/>
      <w:marRight w:val="0"/>
      <w:marTop w:val="0"/>
      <w:marBottom w:val="0"/>
      <w:divBdr>
        <w:top w:val="none" w:sz="0" w:space="0" w:color="auto"/>
        <w:left w:val="none" w:sz="0" w:space="0" w:color="auto"/>
        <w:bottom w:val="none" w:sz="0" w:space="0" w:color="auto"/>
        <w:right w:val="none" w:sz="0" w:space="0" w:color="auto"/>
      </w:divBdr>
    </w:div>
    <w:div w:id="374623338">
      <w:bodyDiv w:val="1"/>
      <w:marLeft w:val="0"/>
      <w:marRight w:val="0"/>
      <w:marTop w:val="0"/>
      <w:marBottom w:val="0"/>
      <w:divBdr>
        <w:top w:val="none" w:sz="0" w:space="0" w:color="auto"/>
        <w:left w:val="none" w:sz="0" w:space="0" w:color="auto"/>
        <w:bottom w:val="none" w:sz="0" w:space="0" w:color="auto"/>
        <w:right w:val="none" w:sz="0" w:space="0" w:color="auto"/>
      </w:divBdr>
    </w:div>
    <w:div w:id="378364238">
      <w:bodyDiv w:val="1"/>
      <w:marLeft w:val="0"/>
      <w:marRight w:val="0"/>
      <w:marTop w:val="0"/>
      <w:marBottom w:val="0"/>
      <w:divBdr>
        <w:top w:val="none" w:sz="0" w:space="0" w:color="auto"/>
        <w:left w:val="none" w:sz="0" w:space="0" w:color="auto"/>
        <w:bottom w:val="none" w:sz="0" w:space="0" w:color="auto"/>
        <w:right w:val="none" w:sz="0" w:space="0" w:color="auto"/>
      </w:divBdr>
    </w:div>
    <w:div w:id="407728618">
      <w:bodyDiv w:val="1"/>
      <w:marLeft w:val="0"/>
      <w:marRight w:val="0"/>
      <w:marTop w:val="0"/>
      <w:marBottom w:val="0"/>
      <w:divBdr>
        <w:top w:val="none" w:sz="0" w:space="0" w:color="auto"/>
        <w:left w:val="none" w:sz="0" w:space="0" w:color="auto"/>
        <w:bottom w:val="none" w:sz="0" w:space="0" w:color="auto"/>
        <w:right w:val="none" w:sz="0" w:space="0" w:color="auto"/>
      </w:divBdr>
    </w:div>
    <w:div w:id="434400679">
      <w:bodyDiv w:val="1"/>
      <w:marLeft w:val="0"/>
      <w:marRight w:val="0"/>
      <w:marTop w:val="0"/>
      <w:marBottom w:val="0"/>
      <w:divBdr>
        <w:top w:val="none" w:sz="0" w:space="0" w:color="auto"/>
        <w:left w:val="none" w:sz="0" w:space="0" w:color="auto"/>
        <w:bottom w:val="none" w:sz="0" w:space="0" w:color="auto"/>
        <w:right w:val="none" w:sz="0" w:space="0" w:color="auto"/>
      </w:divBdr>
    </w:div>
    <w:div w:id="454176182">
      <w:bodyDiv w:val="1"/>
      <w:marLeft w:val="0"/>
      <w:marRight w:val="0"/>
      <w:marTop w:val="0"/>
      <w:marBottom w:val="0"/>
      <w:divBdr>
        <w:top w:val="none" w:sz="0" w:space="0" w:color="auto"/>
        <w:left w:val="none" w:sz="0" w:space="0" w:color="auto"/>
        <w:bottom w:val="none" w:sz="0" w:space="0" w:color="auto"/>
        <w:right w:val="none" w:sz="0" w:space="0" w:color="auto"/>
      </w:divBdr>
    </w:div>
    <w:div w:id="461076950">
      <w:bodyDiv w:val="1"/>
      <w:marLeft w:val="0"/>
      <w:marRight w:val="0"/>
      <w:marTop w:val="0"/>
      <w:marBottom w:val="0"/>
      <w:divBdr>
        <w:top w:val="none" w:sz="0" w:space="0" w:color="auto"/>
        <w:left w:val="none" w:sz="0" w:space="0" w:color="auto"/>
        <w:bottom w:val="none" w:sz="0" w:space="0" w:color="auto"/>
        <w:right w:val="none" w:sz="0" w:space="0" w:color="auto"/>
      </w:divBdr>
    </w:div>
    <w:div w:id="496001222">
      <w:bodyDiv w:val="1"/>
      <w:marLeft w:val="0"/>
      <w:marRight w:val="0"/>
      <w:marTop w:val="0"/>
      <w:marBottom w:val="0"/>
      <w:divBdr>
        <w:top w:val="none" w:sz="0" w:space="0" w:color="auto"/>
        <w:left w:val="none" w:sz="0" w:space="0" w:color="auto"/>
        <w:bottom w:val="none" w:sz="0" w:space="0" w:color="auto"/>
        <w:right w:val="none" w:sz="0" w:space="0" w:color="auto"/>
      </w:divBdr>
    </w:div>
    <w:div w:id="544146665">
      <w:bodyDiv w:val="1"/>
      <w:marLeft w:val="0"/>
      <w:marRight w:val="0"/>
      <w:marTop w:val="0"/>
      <w:marBottom w:val="0"/>
      <w:divBdr>
        <w:top w:val="none" w:sz="0" w:space="0" w:color="auto"/>
        <w:left w:val="none" w:sz="0" w:space="0" w:color="auto"/>
        <w:bottom w:val="none" w:sz="0" w:space="0" w:color="auto"/>
        <w:right w:val="none" w:sz="0" w:space="0" w:color="auto"/>
      </w:divBdr>
    </w:div>
    <w:div w:id="550117625">
      <w:bodyDiv w:val="1"/>
      <w:marLeft w:val="0"/>
      <w:marRight w:val="0"/>
      <w:marTop w:val="0"/>
      <w:marBottom w:val="0"/>
      <w:divBdr>
        <w:top w:val="none" w:sz="0" w:space="0" w:color="auto"/>
        <w:left w:val="none" w:sz="0" w:space="0" w:color="auto"/>
        <w:bottom w:val="none" w:sz="0" w:space="0" w:color="auto"/>
        <w:right w:val="none" w:sz="0" w:space="0" w:color="auto"/>
      </w:divBdr>
    </w:div>
    <w:div w:id="569583500">
      <w:bodyDiv w:val="1"/>
      <w:marLeft w:val="0"/>
      <w:marRight w:val="0"/>
      <w:marTop w:val="0"/>
      <w:marBottom w:val="0"/>
      <w:divBdr>
        <w:top w:val="none" w:sz="0" w:space="0" w:color="auto"/>
        <w:left w:val="none" w:sz="0" w:space="0" w:color="auto"/>
        <w:bottom w:val="none" w:sz="0" w:space="0" w:color="auto"/>
        <w:right w:val="none" w:sz="0" w:space="0" w:color="auto"/>
      </w:divBdr>
    </w:div>
    <w:div w:id="570695677">
      <w:bodyDiv w:val="1"/>
      <w:marLeft w:val="0"/>
      <w:marRight w:val="0"/>
      <w:marTop w:val="0"/>
      <w:marBottom w:val="0"/>
      <w:divBdr>
        <w:top w:val="none" w:sz="0" w:space="0" w:color="auto"/>
        <w:left w:val="none" w:sz="0" w:space="0" w:color="auto"/>
        <w:bottom w:val="none" w:sz="0" w:space="0" w:color="auto"/>
        <w:right w:val="none" w:sz="0" w:space="0" w:color="auto"/>
      </w:divBdr>
    </w:div>
    <w:div w:id="596602966">
      <w:bodyDiv w:val="1"/>
      <w:marLeft w:val="0"/>
      <w:marRight w:val="0"/>
      <w:marTop w:val="0"/>
      <w:marBottom w:val="0"/>
      <w:divBdr>
        <w:top w:val="none" w:sz="0" w:space="0" w:color="auto"/>
        <w:left w:val="none" w:sz="0" w:space="0" w:color="auto"/>
        <w:bottom w:val="none" w:sz="0" w:space="0" w:color="auto"/>
        <w:right w:val="none" w:sz="0" w:space="0" w:color="auto"/>
      </w:divBdr>
    </w:div>
    <w:div w:id="622032720">
      <w:bodyDiv w:val="1"/>
      <w:marLeft w:val="0"/>
      <w:marRight w:val="0"/>
      <w:marTop w:val="0"/>
      <w:marBottom w:val="0"/>
      <w:divBdr>
        <w:top w:val="none" w:sz="0" w:space="0" w:color="auto"/>
        <w:left w:val="none" w:sz="0" w:space="0" w:color="auto"/>
        <w:bottom w:val="none" w:sz="0" w:space="0" w:color="auto"/>
        <w:right w:val="none" w:sz="0" w:space="0" w:color="auto"/>
      </w:divBdr>
    </w:div>
    <w:div w:id="647898303">
      <w:bodyDiv w:val="1"/>
      <w:marLeft w:val="0"/>
      <w:marRight w:val="0"/>
      <w:marTop w:val="0"/>
      <w:marBottom w:val="0"/>
      <w:divBdr>
        <w:top w:val="none" w:sz="0" w:space="0" w:color="auto"/>
        <w:left w:val="none" w:sz="0" w:space="0" w:color="auto"/>
        <w:bottom w:val="none" w:sz="0" w:space="0" w:color="auto"/>
        <w:right w:val="none" w:sz="0" w:space="0" w:color="auto"/>
      </w:divBdr>
    </w:div>
    <w:div w:id="657654334">
      <w:bodyDiv w:val="1"/>
      <w:marLeft w:val="0"/>
      <w:marRight w:val="0"/>
      <w:marTop w:val="0"/>
      <w:marBottom w:val="0"/>
      <w:divBdr>
        <w:top w:val="none" w:sz="0" w:space="0" w:color="auto"/>
        <w:left w:val="none" w:sz="0" w:space="0" w:color="auto"/>
        <w:bottom w:val="none" w:sz="0" w:space="0" w:color="auto"/>
        <w:right w:val="none" w:sz="0" w:space="0" w:color="auto"/>
      </w:divBdr>
    </w:div>
    <w:div w:id="662272208">
      <w:bodyDiv w:val="1"/>
      <w:marLeft w:val="0"/>
      <w:marRight w:val="0"/>
      <w:marTop w:val="0"/>
      <w:marBottom w:val="0"/>
      <w:divBdr>
        <w:top w:val="none" w:sz="0" w:space="0" w:color="auto"/>
        <w:left w:val="none" w:sz="0" w:space="0" w:color="auto"/>
        <w:bottom w:val="none" w:sz="0" w:space="0" w:color="auto"/>
        <w:right w:val="none" w:sz="0" w:space="0" w:color="auto"/>
      </w:divBdr>
    </w:div>
    <w:div w:id="732193599">
      <w:bodyDiv w:val="1"/>
      <w:marLeft w:val="0"/>
      <w:marRight w:val="0"/>
      <w:marTop w:val="0"/>
      <w:marBottom w:val="0"/>
      <w:divBdr>
        <w:top w:val="none" w:sz="0" w:space="0" w:color="auto"/>
        <w:left w:val="none" w:sz="0" w:space="0" w:color="auto"/>
        <w:bottom w:val="none" w:sz="0" w:space="0" w:color="auto"/>
        <w:right w:val="none" w:sz="0" w:space="0" w:color="auto"/>
      </w:divBdr>
    </w:div>
    <w:div w:id="758448445">
      <w:bodyDiv w:val="1"/>
      <w:marLeft w:val="0"/>
      <w:marRight w:val="0"/>
      <w:marTop w:val="0"/>
      <w:marBottom w:val="0"/>
      <w:divBdr>
        <w:top w:val="none" w:sz="0" w:space="0" w:color="auto"/>
        <w:left w:val="none" w:sz="0" w:space="0" w:color="auto"/>
        <w:bottom w:val="none" w:sz="0" w:space="0" w:color="auto"/>
        <w:right w:val="none" w:sz="0" w:space="0" w:color="auto"/>
      </w:divBdr>
    </w:div>
    <w:div w:id="827213931">
      <w:bodyDiv w:val="1"/>
      <w:marLeft w:val="0"/>
      <w:marRight w:val="0"/>
      <w:marTop w:val="0"/>
      <w:marBottom w:val="0"/>
      <w:divBdr>
        <w:top w:val="none" w:sz="0" w:space="0" w:color="auto"/>
        <w:left w:val="none" w:sz="0" w:space="0" w:color="auto"/>
        <w:bottom w:val="none" w:sz="0" w:space="0" w:color="auto"/>
        <w:right w:val="none" w:sz="0" w:space="0" w:color="auto"/>
      </w:divBdr>
    </w:div>
    <w:div w:id="828445329">
      <w:bodyDiv w:val="1"/>
      <w:marLeft w:val="0"/>
      <w:marRight w:val="0"/>
      <w:marTop w:val="0"/>
      <w:marBottom w:val="0"/>
      <w:divBdr>
        <w:top w:val="none" w:sz="0" w:space="0" w:color="auto"/>
        <w:left w:val="none" w:sz="0" w:space="0" w:color="auto"/>
        <w:bottom w:val="none" w:sz="0" w:space="0" w:color="auto"/>
        <w:right w:val="none" w:sz="0" w:space="0" w:color="auto"/>
      </w:divBdr>
    </w:div>
    <w:div w:id="834491317">
      <w:bodyDiv w:val="1"/>
      <w:marLeft w:val="0"/>
      <w:marRight w:val="0"/>
      <w:marTop w:val="0"/>
      <w:marBottom w:val="0"/>
      <w:divBdr>
        <w:top w:val="none" w:sz="0" w:space="0" w:color="auto"/>
        <w:left w:val="none" w:sz="0" w:space="0" w:color="auto"/>
        <w:bottom w:val="none" w:sz="0" w:space="0" w:color="auto"/>
        <w:right w:val="none" w:sz="0" w:space="0" w:color="auto"/>
      </w:divBdr>
    </w:div>
    <w:div w:id="944073489">
      <w:bodyDiv w:val="1"/>
      <w:marLeft w:val="0"/>
      <w:marRight w:val="0"/>
      <w:marTop w:val="0"/>
      <w:marBottom w:val="0"/>
      <w:divBdr>
        <w:top w:val="none" w:sz="0" w:space="0" w:color="auto"/>
        <w:left w:val="none" w:sz="0" w:space="0" w:color="auto"/>
        <w:bottom w:val="none" w:sz="0" w:space="0" w:color="auto"/>
        <w:right w:val="none" w:sz="0" w:space="0" w:color="auto"/>
      </w:divBdr>
    </w:div>
    <w:div w:id="957956793">
      <w:bodyDiv w:val="1"/>
      <w:marLeft w:val="0"/>
      <w:marRight w:val="0"/>
      <w:marTop w:val="0"/>
      <w:marBottom w:val="0"/>
      <w:divBdr>
        <w:top w:val="none" w:sz="0" w:space="0" w:color="auto"/>
        <w:left w:val="none" w:sz="0" w:space="0" w:color="auto"/>
        <w:bottom w:val="none" w:sz="0" w:space="0" w:color="auto"/>
        <w:right w:val="none" w:sz="0" w:space="0" w:color="auto"/>
      </w:divBdr>
    </w:div>
    <w:div w:id="1041394221">
      <w:bodyDiv w:val="1"/>
      <w:marLeft w:val="0"/>
      <w:marRight w:val="0"/>
      <w:marTop w:val="0"/>
      <w:marBottom w:val="0"/>
      <w:divBdr>
        <w:top w:val="none" w:sz="0" w:space="0" w:color="auto"/>
        <w:left w:val="none" w:sz="0" w:space="0" w:color="auto"/>
        <w:bottom w:val="none" w:sz="0" w:space="0" w:color="auto"/>
        <w:right w:val="none" w:sz="0" w:space="0" w:color="auto"/>
      </w:divBdr>
    </w:div>
    <w:div w:id="1084716550">
      <w:bodyDiv w:val="1"/>
      <w:marLeft w:val="0"/>
      <w:marRight w:val="0"/>
      <w:marTop w:val="0"/>
      <w:marBottom w:val="0"/>
      <w:divBdr>
        <w:top w:val="none" w:sz="0" w:space="0" w:color="auto"/>
        <w:left w:val="none" w:sz="0" w:space="0" w:color="auto"/>
        <w:bottom w:val="none" w:sz="0" w:space="0" w:color="auto"/>
        <w:right w:val="none" w:sz="0" w:space="0" w:color="auto"/>
      </w:divBdr>
    </w:div>
    <w:div w:id="1094401371">
      <w:bodyDiv w:val="1"/>
      <w:marLeft w:val="0"/>
      <w:marRight w:val="0"/>
      <w:marTop w:val="0"/>
      <w:marBottom w:val="0"/>
      <w:divBdr>
        <w:top w:val="none" w:sz="0" w:space="0" w:color="auto"/>
        <w:left w:val="none" w:sz="0" w:space="0" w:color="auto"/>
        <w:bottom w:val="none" w:sz="0" w:space="0" w:color="auto"/>
        <w:right w:val="none" w:sz="0" w:space="0" w:color="auto"/>
      </w:divBdr>
    </w:div>
    <w:div w:id="1097025137">
      <w:bodyDiv w:val="1"/>
      <w:marLeft w:val="0"/>
      <w:marRight w:val="0"/>
      <w:marTop w:val="0"/>
      <w:marBottom w:val="0"/>
      <w:divBdr>
        <w:top w:val="none" w:sz="0" w:space="0" w:color="auto"/>
        <w:left w:val="none" w:sz="0" w:space="0" w:color="auto"/>
        <w:bottom w:val="none" w:sz="0" w:space="0" w:color="auto"/>
        <w:right w:val="none" w:sz="0" w:space="0" w:color="auto"/>
      </w:divBdr>
    </w:div>
    <w:div w:id="1108158583">
      <w:bodyDiv w:val="1"/>
      <w:marLeft w:val="0"/>
      <w:marRight w:val="0"/>
      <w:marTop w:val="0"/>
      <w:marBottom w:val="0"/>
      <w:divBdr>
        <w:top w:val="none" w:sz="0" w:space="0" w:color="auto"/>
        <w:left w:val="none" w:sz="0" w:space="0" w:color="auto"/>
        <w:bottom w:val="none" w:sz="0" w:space="0" w:color="auto"/>
        <w:right w:val="none" w:sz="0" w:space="0" w:color="auto"/>
      </w:divBdr>
    </w:div>
    <w:div w:id="1171523875">
      <w:bodyDiv w:val="1"/>
      <w:marLeft w:val="0"/>
      <w:marRight w:val="0"/>
      <w:marTop w:val="0"/>
      <w:marBottom w:val="0"/>
      <w:divBdr>
        <w:top w:val="none" w:sz="0" w:space="0" w:color="auto"/>
        <w:left w:val="none" w:sz="0" w:space="0" w:color="auto"/>
        <w:bottom w:val="none" w:sz="0" w:space="0" w:color="auto"/>
        <w:right w:val="none" w:sz="0" w:space="0" w:color="auto"/>
      </w:divBdr>
    </w:div>
    <w:div w:id="1206333568">
      <w:bodyDiv w:val="1"/>
      <w:marLeft w:val="0"/>
      <w:marRight w:val="0"/>
      <w:marTop w:val="0"/>
      <w:marBottom w:val="0"/>
      <w:divBdr>
        <w:top w:val="none" w:sz="0" w:space="0" w:color="auto"/>
        <w:left w:val="none" w:sz="0" w:space="0" w:color="auto"/>
        <w:bottom w:val="none" w:sz="0" w:space="0" w:color="auto"/>
        <w:right w:val="none" w:sz="0" w:space="0" w:color="auto"/>
      </w:divBdr>
    </w:div>
    <w:div w:id="1269314004">
      <w:bodyDiv w:val="1"/>
      <w:marLeft w:val="0"/>
      <w:marRight w:val="0"/>
      <w:marTop w:val="0"/>
      <w:marBottom w:val="0"/>
      <w:divBdr>
        <w:top w:val="none" w:sz="0" w:space="0" w:color="auto"/>
        <w:left w:val="none" w:sz="0" w:space="0" w:color="auto"/>
        <w:bottom w:val="none" w:sz="0" w:space="0" w:color="auto"/>
        <w:right w:val="none" w:sz="0" w:space="0" w:color="auto"/>
      </w:divBdr>
    </w:div>
    <w:div w:id="1290435269">
      <w:bodyDiv w:val="1"/>
      <w:marLeft w:val="0"/>
      <w:marRight w:val="0"/>
      <w:marTop w:val="0"/>
      <w:marBottom w:val="0"/>
      <w:divBdr>
        <w:top w:val="none" w:sz="0" w:space="0" w:color="auto"/>
        <w:left w:val="none" w:sz="0" w:space="0" w:color="auto"/>
        <w:bottom w:val="none" w:sz="0" w:space="0" w:color="auto"/>
        <w:right w:val="none" w:sz="0" w:space="0" w:color="auto"/>
      </w:divBdr>
    </w:div>
    <w:div w:id="1321694981">
      <w:bodyDiv w:val="1"/>
      <w:marLeft w:val="0"/>
      <w:marRight w:val="0"/>
      <w:marTop w:val="0"/>
      <w:marBottom w:val="0"/>
      <w:divBdr>
        <w:top w:val="none" w:sz="0" w:space="0" w:color="auto"/>
        <w:left w:val="none" w:sz="0" w:space="0" w:color="auto"/>
        <w:bottom w:val="none" w:sz="0" w:space="0" w:color="auto"/>
        <w:right w:val="none" w:sz="0" w:space="0" w:color="auto"/>
      </w:divBdr>
    </w:div>
    <w:div w:id="1343164467">
      <w:bodyDiv w:val="1"/>
      <w:marLeft w:val="0"/>
      <w:marRight w:val="0"/>
      <w:marTop w:val="0"/>
      <w:marBottom w:val="0"/>
      <w:divBdr>
        <w:top w:val="none" w:sz="0" w:space="0" w:color="auto"/>
        <w:left w:val="none" w:sz="0" w:space="0" w:color="auto"/>
        <w:bottom w:val="none" w:sz="0" w:space="0" w:color="auto"/>
        <w:right w:val="none" w:sz="0" w:space="0" w:color="auto"/>
      </w:divBdr>
    </w:div>
    <w:div w:id="1347754181">
      <w:bodyDiv w:val="1"/>
      <w:marLeft w:val="0"/>
      <w:marRight w:val="0"/>
      <w:marTop w:val="0"/>
      <w:marBottom w:val="0"/>
      <w:divBdr>
        <w:top w:val="none" w:sz="0" w:space="0" w:color="auto"/>
        <w:left w:val="none" w:sz="0" w:space="0" w:color="auto"/>
        <w:bottom w:val="none" w:sz="0" w:space="0" w:color="auto"/>
        <w:right w:val="none" w:sz="0" w:space="0" w:color="auto"/>
      </w:divBdr>
    </w:div>
    <w:div w:id="1367365882">
      <w:bodyDiv w:val="1"/>
      <w:marLeft w:val="0"/>
      <w:marRight w:val="0"/>
      <w:marTop w:val="0"/>
      <w:marBottom w:val="0"/>
      <w:divBdr>
        <w:top w:val="none" w:sz="0" w:space="0" w:color="auto"/>
        <w:left w:val="none" w:sz="0" w:space="0" w:color="auto"/>
        <w:bottom w:val="none" w:sz="0" w:space="0" w:color="auto"/>
        <w:right w:val="none" w:sz="0" w:space="0" w:color="auto"/>
      </w:divBdr>
    </w:div>
    <w:div w:id="1372922252">
      <w:bodyDiv w:val="1"/>
      <w:marLeft w:val="0"/>
      <w:marRight w:val="0"/>
      <w:marTop w:val="0"/>
      <w:marBottom w:val="0"/>
      <w:divBdr>
        <w:top w:val="none" w:sz="0" w:space="0" w:color="auto"/>
        <w:left w:val="none" w:sz="0" w:space="0" w:color="auto"/>
        <w:bottom w:val="none" w:sz="0" w:space="0" w:color="auto"/>
        <w:right w:val="none" w:sz="0" w:space="0" w:color="auto"/>
      </w:divBdr>
    </w:div>
    <w:div w:id="1453597131">
      <w:bodyDiv w:val="1"/>
      <w:marLeft w:val="0"/>
      <w:marRight w:val="0"/>
      <w:marTop w:val="0"/>
      <w:marBottom w:val="0"/>
      <w:divBdr>
        <w:top w:val="none" w:sz="0" w:space="0" w:color="auto"/>
        <w:left w:val="none" w:sz="0" w:space="0" w:color="auto"/>
        <w:bottom w:val="none" w:sz="0" w:space="0" w:color="auto"/>
        <w:right w:val="none" w:sz="0" w:space="0" w:color="auto"/>
      </w:divBdr>
    </w:div>
    <w:div w:id="1459185008">
      <w:bodyDiv w:val="1"/>
      <w:marLeft w:val="0"/>
      <w:marRight w:val="0"/>
      <w:marTop w:val="0"/>
      <w:marBottom w:val="0"/>
      <w:divBdr>
        <w:top w:val="none" w:sz="0" w:space="0" w:color="auto"/>
        <w:left w:val="none" w:sz="0" w:space="0" w:color="auto"/>
        <w:bottom w:val="none" w:sz="0" w:space="0" w:color="auto"/>
        <w:right w:val="none" w:sz="0" w:space="0" w:color="auto"/>
      </w:divBdr>
    </w:div>
    <w:div w:id="1515220543">
      <w:bodyDiv w:val="1"/>
      <w:marLeft w:val="0"/>
      <w:marRight w:val="0"/>
      <w:marTop w:val="0"/>
      <w:marBottom w:val="0"/>
      <w:divBdr>
        <w:top w:val="none" w:sz="0" w:space="0" w:color="auto"/>
        <w:left w:val="none" w:sz="0" w:space="0" w:color="auto"/>
        <w:bottom w:val="none" w:sz="0" w:space="0" w:color="auto"/>
        <w:right w:val="none" w:sz="0" w:space="0" w:color="auto"/>
      </w:divBdr>
    </w:div>
    <w:div w:id="1549950311">
      <w:bodyDiv w:val="1"/>
      <w:marLeft w:val="0"/>
      <w:marRight w:val="0"/>
      <w:marTop w:val="0"/>
      <w:marBottom w:val="0"/>
      <w:divBdr>
        <w:top w:val="none" w:sz="0" w:space="0" w:color="auto"/>
        <w:left w:val="none" w:sz="0" w:space="0" w:color="auto"/>
        <w:bottom w:val="none" w:sz="0" w:space="0" w:color="auto"/>
        <w:right w:val="none" w:sz="0" w:space="0" w:color="auto"/>
      </w:divBdr>
    </w:div>
    <w:div w:id="1557467380">
      <w:bodyDiv w:val="1"/>
      <w:marLeft w:val="0"/>
      <w:marRight w:val="0"/>
      <w:marTop w:val="0"/>
      <w:marBottom w:val="0"/>
      <w:divBdr>
        <w:top w:val="none" w:sz="0" w:space="0" w:color="auto"/>
        <w:left w:val="none" w:sz="0" w:space="0" w:color="auto"/>
        <w:bottom w:val="none" w:sz="0" w:space="0" w:color="auto"/>
        <w:right w:val="none" w:sz="0" w:space="0" w:color="auto"/>
      </w:divBdr>
    </w:div>
    <w:div w:id="1561743106">
      <w:bodyDiv w:val="1"/>
      <w:marLeft w:val="0"/>
      <w:marRight w:val="0"/>
      <w:marTop w:val="0"/>
      <w:marBottom w:val="0"/>
      <w:divBdr>
        <w:top w:val="none" w:sz="0" w:space="0" w:color="auto"/>
        <w:left w:val="none" w:sz="0" w:space="0" w:color="auto"/>
        <w:bottom w:val="none" w:sz="0" w:space="0" w:color="auto"/>
        <w:right w:val="none" w:sz="0" w:space="0" w:color="auto"/>
      </w:divBdr>
    </w:div>
    <w:div w:id="1609653900">
      <w:bodyDiv w:val="1"/>
      <w:marLeft w:val="0"/>
      <w:marRight w:val="0"/>
      <w:marTop w:val="0"/>
      <w:marBottom w:val="0"/>
      <w:divBdr>
        <w:top w:val="none" w:sz="0" w:space="0" w:color="auto"/>
        <w:left w:val="none" w:sz="0" w:space="0" w:color="auto"/>
        <w:bottom w:val="none" w:sz="0" w:space="0" w:color="auto"/>
        <w:right w:val="none" w:sz="0" w:space="0" w:color="auto"/>
      </w:divBdr>
    </w:div>
    <w:div w:id="1637250347">
      <w:bodyDiv w:val="1"/>
      <w:marLeft w:val="0"/>
      <w:marRight w:val="0"/>
      <w:marTop w:val="0"/>
      <w:marBottom w:val="0"/>
      <w:divBdr>
        <w:top w:val="none" w:sz="0" w:space="0" w:color="auto"/>
        <w:left w:val="none" w:sz="0" w:space="0" w:color="auto"/>
        <w:bottom w:val="none" w:sz="0" w:space="0" w:color="auto"/>
        <w:right w:val="none" w:sz="0" w:space="0" w:color="auto"/>
      </w:divBdr>
    </w:div>
    <w:div w:id="1655834800">
      <w:bodyDiv w:val="1"/>
      <w:marLeft w:val="0"/>
      <w:marRight w:val="0"/>
      <w:marTop w:val="0"/>
      <w:marBottom w:val="0"/>
      <w:divBdr>
        <w:top w:val="none" w:sz="0" w:space="0" w:color="auto"/>
        <w:left w:val="none" w:sz="0" w:space="0" w:color="auto"/>
        <w:bottom w:val="none" w:sz="0" w:space="0" w:color="auto"/>
        <w:right w:val="none" w:sz="0" w:space="0" w:color="auto"/>
      </w:divBdr>
    </w:div>
    <w:div w:id="1729065681">
      <w:bodyDiv w:val="1"/>
      <w:marLeft w:val="0"/>
      <w:marRight w:val="0"/>
      <w:marTop w:val="0"/>
      <w:marBottom w:val="0"/>
      <w:divBdr>
        <w:top w:val="none" w:sz="0" w:space="0" w:color="auto"/>
        <w:left w:val="none" w:sz="0" w:space="0" w:color="auto"/>
        <w:bottom w:val="none" w:sz="0" w:space="0" w:color="auto"/>
        <w:right w:val="none" w:sz="0" w:space="0" w:color="auto"/>
      </w:divBdr>
    </w:div>
    <w:div w:id="1808863224">
      <w:bodyDiv w:val="1"/>
      <w:marLeft w:val="0"/>
      <w:marRight w:val="0"/>
      <w:marTop w:val="0"/>
      <w:marBottom w:val="0"/>
      <w:divBdr>
        <w:top w:val="none" w:sz="0" w:space="0" w:color="auto"/>
        <w:left w:val="none" w:sz="0" w:space="0" w:color="auto"/>
        <w:bottom w:val="none" w:sz="0" w:space="0" w:color="auto"/>
        <w:right w:val="none" w:sz="0" w:space="0" w:color="auto"/>
      </w:divBdr>
    </w:div>
    <w:div w:id="1815490349">
      <w:bodyDiv w:val="1"/>
      <w:marLeft w:val="0"/>
      <w:marRight w:val="0"/>
      <w:marTop w:val="0"/>
      <w:marBottom w:val="0"/>
      <w:divBdr>
        <w:top w:val="none" w:sz="0" w:space="0" w:color="auto"/>
        <w:left w:val="none" w:sz="0" w:space="0" w:color="auto"/>
        <w:bottom w:val="none" w:sz="0" w:space="0" w:color="auto"/>
        <w:right w:val="none" w:sz="0" w:space="0" w:color="auto"/>
      </w:divBdr>
    </w:div>
    <w:div w:id="1839299759">
      <w:bodyDiv w:val="1"/>
      <w:marLeft w:val="0"/>
      <w:marRight w:val="0"/>
      <w:marTop w:val="0"/>
      <w:marBottom w:val="0"/>
      <w:divBdr>
        <w:top w:val="none" w:sz="0" w:space="0" w:color="auto"/>
        <w:left w:val="none" w:sz="0" w:space="0" w:color="auto"/>
        <w:bottom w:val="none" w:sz="0" w:space="0" w:color="auto"/>
        <w:right w:val="none" w:sz="0" w:space="0" w:color="auto"/>
      </w:divBdr>
    </w:div>
    <w:div w:id="1856336168">
      <w:bodyDiv w:val="1"/>
      <w:marLeft w:val="0"/>
      <w:marRight w:val="0"/>
      <w:marTop w:val="0"/>
      <w:marBottom w:val="0"/>
      <w:divBdr>
        <w:top w:val="none" w:sz="0" w:space="0" w:color="auto"/>
        <w:left w:val="none" w:sz="0" w:space="0" w:color="auto"/>
        <w:bottom w:val="none" w:sz="0" w:space="0" w:color="auto"/>
        <w:right w:val="none" w:sz="0" w:space="0" w:color="auto"/>
      </w:divBdr>
    </w:div>
    <w:div w:id="1857379446">
      <w:bodyDiv w:val="1"/>
      <w:marLeft w:val="0"/>
      <w:marRight w:val="0"/>
      <w:marTop w:val="0"/>
      <w:marBottom w:val="0"/>
      <w:divBdr>
        <w:top w:val="none" w:sz="0" w:space="0" w:color="auto"/>
        <w:left w:val="none" w:sz="0" w:space="0" w:color="auto"/>
        <w:bottom w:val="none" w:sz="0" w:space="0" w:color="auto"/>
        <w:right w:val="none" w:sz="0" w:space="0" w:color="auto"/>
      </w:divBdr>
    </w:div>
    <w:div w:id="1933925805">
      <w:bodyDiv w:val="1"/>
      <w:marLeft w:val="0"/>
      <w:marRight w:val="0"/>
      <w:marTop w:val="0"/>
      <w:marBottom w:val="0"/>
      <w:divBdr>
        <w:top w:val="none" w:sz="0" w:space="0" w:color="auto"/>
        <w:left w:val="none" w:sz="0" w:space="0" w:color="auto"/>
        <w:bottom w:val="none" w:sz="0" w:space="0" w:color="auto"/>
        <w:right w:val="none" w:sz="0" w:space="0" w:color="auto"/>
      </w:divBdr>
    </w:div>
    <w:div w:id="1963265331">
      <w:bodyDiv w:val="1"/>
      <w:marLeft w:val="0"/>
      <w:marRight w:val="0"/>
      <w:marTop w:val="0"/>
      <w:marBottom w:val="0"/>
      <w:divBdr>
        <w:top w:val="none" w:sz="0" w:space="0" w:color="auto"/>
        <w:left w:val="none" w:sz="0" w:space="0" w:color="auto"/>
        <w:bottom w:val="none" w:sz="0" w:space="0" w:color="auto"/>
        <w:right w:val="none" w:sz="0" w:space="0" w:color="auto"/>
      </w:divBdr>
    </w:div>
    <w:div w:id="1980449667">
      <w:bodyDiv w:val="1"/>
      <w:marLeft w:val="0"/>
      <w:marRight w:val="0"/>
      <w:marTop w:val="0"/>
      <w:marBottom w:val="0"/>
      <w:divBdr>
        <w:top w:val="none" w:sz="0" w:space="0" w:color="auto"/>
        <w:left w:val="none" w:sz="0" w:space="0" w:color="auto"/>
        <w:bottom w:val="none" w:sz="0" w:space="0" w:color="auto"/>
        <w:right w:val="none" w:sz="0" w:space="0" w:color="auto"/>
      </w:divBdr>
    </w:div>
    <w:div w:id="1993870383">
      <w:bodyDiv w:val="1"/>
      <w:marLeft w:val="0"/>
      <w:marRight w:val="0"/>
      <w:marTop w:val="0"/>
      <w:marBottom w:val="0"/>
      <w:divBdr>
        <w:top w:val="none" w:sz="0" w:space="0" w:color="auto"/>
        <w:left w:val="none" w:sz="0" w:space="0" w:color="auto"/>
        <w:bottom w:val="none" w:sz="0" w:space="0" w:color="auto"/>
        <w:right w:val="none" w:sz="0" w:space="0" w:color="auto"/>
      </w:divBdr>
    </w:div>
    <w:div w:id="2078089947">
      <w:bodyDiv w:val="1"/>
      <w:marLeft w:val="0"/>
      <w:marRight w:val="0"/>
      <w:marTop w:val="0"/>
      <w:marBottom w:val="0"/>
      <w:divBdr>
        <w:top w:val="none" w:sz="0" w:space="0" w:color="auto"/>
        <w:left w:val="none" w:sz="0" w:space="0" w:color="auto"/>
        <w:bottom w:val="none" w:sz="0" w:space="0" w:color="auto"/>
        <w:right w:val="none" w:sz="0" w:space="0" w:color="auto"/>
      </w:divBdr>
    </w:div>
    <w:div w:id="2078941608">
      <w:bodyDiv w:val="1"/>
      <w:marLeft w:val="0"/>
      <w:marRight w:val="0"/>
      <w:marTop w:val="0"/>
      <w:marBottom w:val="0"/>
      <w:divBdr>
        <w:top w:val="none" w:sz="0" w:space="0" w:color="auto"/>
        <w:left w:val="none" w:sz="0" w:space="0" w:color="auto"/>
        <w:bottom w:val="none" w:sz="0" w:space="0" w:color="auto"/>
        <w:right w:val="none" w:sz="0" w:space="0" w:color="auto"/>
      </w:divBdr>
    </w:div>
    <w:div w:id="210267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Heb10</b:Tag>
    <b:SourceType>Report</b:SourceType>
    <b:Guid>{DD22F807-3042-4508-A4F9-8562FD32EC93}</b:Guid>
    <b:Author>
      <b:Author>
        <b:NameList>
          <b:Person>
            <b:Last>Handousa</b:Last>
            <b:First>Heba</b:First>
          </b:Person>
        </b:NameList>
      </b:Author>
    </b:Author>
    <b:Title>Siituation analysis Key Development challenges facing Egypt</b:Title>
    <b:Year>2010</b:Year>
    <b:City>Cairo</b:City>
    <b:RefOrder>3</b:RefOrder>
  </b:Source>
</b:Sources>
</file>

<file path=customXml/itemProps1.xml><?xml version="1.0" encoding="utf-8"?>
<ds:datastoreItem xmlns:ds="http://schemas.openxmlformats.org/officeDocument/2006/customXml" ds:itemID="{AF22CA0C-E672-4787-A0C7-04FA2168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26</Pages>
  <Words>5521</Words>
  <Characters>31472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dc:creator>
  <cp:lastModifiedBy>Nadia Khattab</cp:lastModifiedBy>
  <cp:revision>47</cp:revision>
  <cp:lastPrinted>2016-07-17T07:34:00Z</cp:lastPrinted>
  <dcterms:created xsi:type="dcterms:W3CDTF">2016-07-10T08:02:00Z</dcterms:created>
  <dcterms:modified xsi:type="dcterms:W3CDTF">2016-07-17T12:21:00Z</dcterms:modified>
</cp:coreProperties>
</file>